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FBF" w:rsidRDefault="000C22F5" w14:paraId="5220E293" w14:textId="77777777">
      <w:pPr>
        <w:spacing w:after="0" w:line="259" w:lineRule="auto"/>
        <w:ind w:left="421"/>
        <w:jc w:val="center"/>
      </w:pPr>
      <w:r>
        <w:rPr>
          <w:b/>
        </w:rPr>
        <w:t>C</w:t>
      </w:r>
      <w:r>
        <w:rPr>
          <w:b/>
          <w:sz w:val="18"/>
        </w:rPr>
        <w:t xml:space="preserve">ARMICHAEL </w:t>
      </w:r>
      <w:r>
        <w:rPr>
          <w:b/>
        </w:rPr>
        <w:t xml:space="preserve"> </w:t>
      </w:r>
    </w:p>
    <w:p w:rsidR="00164FBF" w:rsidRDefault="000C22F5" w14:paraId="5220E294" w14:textId="77777777">
      <w:pPr>
        <w:spacing w:after="0" w:line="259" w:lineRule="auto"/>
        <w:ind w:left="421" w:right="1"/>
        <w:jc w:val="center"/>
      </w:pPr>
      <w:r>
        <w:rPr>
          <w:b/>
        </w:rPr>
        <w:t>C</w:t>
      </w:r>
      <w:r>
        <w:rPr>
          <w:b/>
          <w:sz w:val="18"/>
        </w:rPr>
        <w:t xml:space="preserve">OMPLAINTS </w:t>
      </w:r>
      <w:r>
        <w:rPr>
          <w:b/>
        </w:rPr>
        <w:t>P</w:t>
      </w:r>
      <w:r>
        <w:rPr>
          <w:b/>
          <w:sz w:val="18"/>
        </w:rPr>
        <w:t>OLICY</w:t>
      </w:r>
      <w:r>
        <w:rPr>
          <w:b/>
        </w:rPr>
        <w:t xml:space="preserve"> </w:t>
      </w:r>
    </w:p>
    <w:p w:rsidR="00164FBF" w:rsidRDefault="000C22F5" w14:paraId="5220E295" w14:textId="77777777">
      <w:pPr>
        <w:spacing w:after="0" w:line="259" w:lineRule="auto"/>
        <w:ind w:left="42" w:firstLine="0"/>
      </w:pPr>
      <w:r>
        <w:t xml:space="preserve"> </w:t>
      </w:r>
    </w:p>
    <w:p w:rsidR="00164FBF" w:rsidRDefault="000C22F5" w14:paraId="5220E296" w14:textId="77777777">
      <w:r>
        <w:t xml:space="preserve">Carmichael is the first and largest shared services centre for the community and voluntary sector in Ireland.  It is our goal to ensure that the services we provide are of the best possible quality. </w:t>
      </w:r>
      <w:r w:rsidR="00A15384">
        <w:t xml:space="preserve">Carmichael </w:t>
      </w:r>
      <w:r>
        <w:t xml:space="preserve">welcome feedback from service users and resident groups about the services we provide.  If our service is not operating as well as it should, </w:t>
      </w:r>
      <w:r w:rsidR="00A15384">
        <w:t>Carmichael</w:t>
      </w:r>
      <w:r>
        <w:t xml:space="preserve"> is committed to putting right any wrong.  </w:t>
      </w:r>
    </w:p>
    <w:p w:rsidR="00164FBF" w:rsidRDefault="000C22F5" w14:paraId="5220E297" w14:textId="77777777">
      <w:pPr>
        <w:spacing w:after="0" w:line="259" w:lineRule="auto"/>
        <w:ind w:left="42" w:firstLine="0"/>
      </w:pPr>
      <w:r>
        <w:t xml:space="preserve"> </w:t>
      </w:r>
    </w:p>
    <w:p w:rsidR="00164FBF" w:rsidRDefault="000C22F5" w14:paraId="5220E298" w14:textId="77777777">
      <w:r>
        <w:t xml:space="preserve">The attached Policy outlines how </w:t>
      </w:r>
      <w:r w:rsidR="005A3D44">
        <w:t>Carmichael</w:t>
      </w:r>
      <w:r>
        <w:t xml:space="preserve"> act upon the feedback we get from the people using our service. It will explain how you can make a complaint and advises you on your rights as a service user. The </w:t>
      </w:r>
      <w:r w:rsidR="00A15384">
        <w:t>Carmichael</w:t>
      </w:r>
      <w:r>
        <w:t xml:space="preserve"> Complaints Policy is available on the </w:t>
      </w:r>
      <w:r w:rsidR="00A15384">
        <w:t>Carmichael</w:t>
      </w:r>
      <w:r>
        <w:t xml:space="preserve"> website at </w:t>
      </w:r>
      <w:hyperlink w:history="1" r:id="rId10">
        <w:r w:rsidRPr="00A90E57" w:rsidR="005A3D44">
          <w:rPr>
            <w:rStyle w:val="Hyperlink"/>
            <w:u w:color="0000FF"/>
          </w:rPr>
          <w:t>www.carmichaelireland.ie</w:t>
        </w:r>
      </w:hyperlink>
      <w:hyperlink r:id="rId11">
        <w:r>
          <w:t>.</w:t>
        </w:r>
      </w:hyperlink>
      <w:r>
        <w:t xml:space="preserve"> </w:t>
      </w:r>
    </w:p>
    <w:p w:rsidR="00164FBF" w:rsidRDefault="000C22F5" w14:paraId="5220E299" w14:textId="77777777">
      <w:pPr>
        <w:spacing w:after="35" w:line="259" w:lineRule="auto"/>
        <w:ind w:left="42" w:firstLine="0"/>
      </w:pPr>
      <w:r>
        <w:t xml:space="preserve"> </w:t>
      </w:r>
    </w:p>
    <w:p w:rsidR="00164FBF" w:rsidRDefault="000C22F5" w14:paraId="5220E29A" w14:textId="77777777">
      <w:pPr>
        <w:pStyle w:val="Heading1"/>
        <w:tabs>
          <w:tab w:val="center" w:pos="1897"/>
        </w:tabs>
        <w:ind w:left="0" w:firstLine="0"/>
      </w:pPr>
      <w:r>
        <w:rPr>
          <w:sz w:val="22"/>
        </w:rPr>
        <w:t>1.</w:t>
      </w:r>
      <w:r>
        <w:rPr>
          <w:rFonts w:ascii="Arial" w:hAnsi="Arial" w:eastAsia="Arial" w:cs="Arial"/>
          <w:sz w:val="22"/>
        </w:rPr>
        <w:t xml:space="preserve"> </w:t>
      </w:r>
      <w:r>
        <w:rPr>
          <w:rFonts w:ascii="Arial" w:hAnsi="Arial" w:eastAsia="Arial" w:cs="Arial"/>
          <w:sz w:val="22"/>
        </w:rPr>
        <w:tab/>
      </w:r>
      <w:r>
        <w:rPr>
          <w:sz w:val="22"/>
        </w:rPr>
        <w:t>D</w:t>
      </w:r>
      <w:r>
        <w:t xml:space="preserve">EFINITION OF A </w:t>
      </w:r>
      <w:r>
        <w:rPr>
          <w:sz w:val="22"/>
        </w:rPr>
        <w:t>C</w:t>
      </w:r>
      <w:r>
        <w:t>OMPLAINT</w:t>
      </w:r>
      <w:r>
        <w:rPr>
          <w:sz w:val="22"/>
        </w:rPr>
        <w:t xml:space="preserve"> </w:t>
      </w:r>
    </w:p>
    <w:p w:rsidR="00164FBF" w:rsidRDefault="000C22F5" w14:paraId="5220E29B" w14:textId="77777777">
      <w:r>
        <w:rPr>
          <w:u w:val="single" w:color="000000"/>
        </w:rPr>
        <w:t>Definition of a complaint</w:t>
      </w:r>
      <w:r>
        <w:t xml:space="preserve"> (as per the Health Act 2004, part 9)  </w:t>
      </w:r>
    </w:p>
    <w:p w:rsidR="00164FBF" w:rsidRDefault="000C22F5" w14:paraId="5220E29C" w14:textId="77777777">
      <w:r>
        <w:t xml:space="preserve">‘‘complaint’’ means a complaint made under this Part about any action of the Executive or a service provider that—(a) it is claimed, does not accord with fair or sound administrative practice, and adversely affects the person by whom or on whose behalf the complaint is made </w:t>
      </w:r>
    </w:p>
    <w:p w:rsidR="00164FBF" w:rsidRDefault="000C22F5" w14:paraId="5220E29D" w14:textId="77777777">
      <w:pPr>
        <w:spacing w:after="28" w:line="259" w:lineRule="auto"/>
        <w:ind w:left="42" w:firstLine="0"/>
      </w:pPr>
      <w:r>
        <w:t xml:space="preserve"> </w:t>
      </w:r>
    </w:p>
    <w:p w:rsidR="00164FBF" w:rsidRDefault="000C22F5" w14:paraId="5220E29E" w14:textId="77777777">
      <w:pPr>
        <w:pStyle w:val="Heading1"/>
        <w:tabs>
          <w:tab w:val="center" w:pos="1126"/>
        </w:tabs>
        <w:ind w:left="0" w:firstLine="0"/>
      </w:pPr>
      <w:r>
        <w:rPr>
          <w:sz w:val="22"/>
        </w:rPr>
        <w:t>2.</w:t>
      </w:r>
      <w:r>
        <w:rPr>
          <w:rFonts w:ascii="Arial" w:hAnsi="Arial" w:eastAsia="Arial" w:cs="Arial"/>
          <w:sz w:val="22"/>
        </w:rPr>
        <w:t xml:space="preserve"> </w:t>
      </w:r>
      <w:r>
        <w:rPr>
          <w:rFonts w:ascii="Arial" w:hAnsi="Arial" w:eastAsia="Arial" w:cs="Arial"/>
          <w:sz w:val="22"/>
        </w:rPr>
        <w:tab/>
      </w:r>
      <w:r>
        <w:rPr>
          <w:sz w:val="22"/>
        </w:rPr>
        <w:t>P</w:t>
      </w:r>
      <w:r>
        <w:t>URPOSE</w:t>
      </w:r>
      <w:r>
        <w:rPr>
          <w:sz w:val="22"/>
        </w:rPr>
        <w:t xml:space="preserve"> </w:t>
      </w:r>
    </w:p>
    <w:p w:rsidR="00164FBF" w:rsidRDefault="000C22F5" w14:paraId="5220E29F" w14:textId="77777777">
      <w:r>
        <w:t xml:space="preserve">The purpose of the complaints policy is to enable </w:t>
      </w:r>
      <w:r w:rsidR="00A15384">
        <w:t>Carmichael</w:t>
      </w:r>
      <w:r>
        <w:t xml:space="preserve"> service users and resident groups to express concerns or issues they may have with any aspect of the service delivered to them by </w:t>
      </w:r>
      <w:r w:rsidR="00A15384">
        <w:t>Carmichael</w:t>
      </w:r>
      <w:r>
        <w:t xml:space="preserve"> staff</w:t>
      </w:r>
      <w:r w:rsidR="005A3D44">
        <w:t xml:space="preserve"> and volunteers</w:t>
      </w:r>
      <w:r>
        <w:t xml:space="preserve">. The procedure enables the issues raised to be dealt with fairly, without delay and in a confidential manner. </w:t>
      </w:r>
      <w:r w:rsidR="00A15384">
        <w:t>Carmichael</w:t>
      </w:r>
      <w:r>
        <w:t xml:space="preserve"> welcomes all feedback from its service users and resident members and will use the information to develop and improve the supports provided. </w:t>
      </w:r>
    </w:p>
    <w:p w:rsidR="00164FBF" w:rsidRDefault="000C22F5" w14:paraId="5220E2A0" w14:textId="77777777">
      <w:pPr>
        <w:spacing w:after="49" w:line="259" w:lineRule="auto"/>
        <w:ind w:left="42" w:firstLine="0"/>
      </w:pPr>
      <w:r>
        <w:rPr>
          <w:b/>
        </w:rPr>
        <w:t xml:space="preserve"> </w:t>
      </w:r>
    </w:p>
    <w:p w:rsidR="00164FBF" w:rsidRDefault="000C22F5" w14:paraId="5220E2A1" w14:textId="77777777">
      <w:pPr>
        <w:tabs>
          <w:tab w:val="center" w:pos="454"/>
          <w:tab w:val="center" w:pos="1985"/>
        </w:tabs>
        <w:spacing w:after="0" w:line="259" w:lineRule="auto"/>
        <w:ind w:left="0" w:firstLine="0"/>
      </w:pPr>
      <w:r>
        <w:tab/>
      </w: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rPr>
          <w:u w:val="single" w:color="000000"/>
        </w:rPr>
        <w:t>W</w:t>
      </w:r>
      <w:r>
        <w:rPr>
          <w:sz w:val="18"/>
          <w:u w:val="single" w:color="000000"/>
        </w:rPr>
        <w:t>HO CAN MAKE A COMPLAINT</w:t>
      </w:r>
      <w:r>
        <w:rPr>
          <w:u w:val="single" w:color="000000"/>
        </w:rPr>
        <w:t>?</w:t>
      </w:r>
      <w:r>
        <w:t xml:space="preserve"> </w:t>
      </w:r>
    </w:p>
    <w:p w:rsidR="00164FBF" w:rsidRDefault="000C22F5" w14:paraId="5220E2A2" w14:textId="77777777">
      <w:pPr>
        <w:ind w:left="754"/>
      </w:pPr>
      <w:r>
        <w:t xml:space="preserve">Any person who is being or was provided with a service by </w:t>
      </w:r>
      <w:r w:rsidR="00A15384">
        <w:t xml:space="preserve">Carmichael </w:t>
      </w:r>
      <w:r>
        <w:t>staff</w:t>
      </w:r>
      <w:r w:rsidR="005A3D44">
        <w:t xml:space="preserve"> and volunteers</w:t>
      </w:r>
      <w:r>
        <w:t xml:space="preserve"> or who is seeking or has sought provision of such service may complain, in accordance with the procedures established under this Part, about any action of </w:t>
      </w:r>
      <w:r w:rsidR="00A15384">
        <w:t>Carmichael</w:t>
      </w:r>
      <w:r>
        <w:t xml:space="preserve"> staff</w:t>
      </w:r>
      <w:r w:rsidR="005A3D44">
        <w:t xml:space="preserve"> or volunteers</w:t>
      </w:r>
      <w:r>
        <w:t xml:space="preserve">- </w:t>
      </w:r>
    </w:p>
    <w:p w:rsidR="00164FBF" w:rsidRDefault="000C22F5" w14:paraId="5220E2A3" w14:textId="77777777">
      <w:pPr>
        <w:numPr>
          <w:ilvl w:val="0"/>
          <w:numId w:val="1"/>
        </w:numPr>
        <w:ind w:hanging="360"/>
      </w:pPr>
      <w:r>
        <w:t xml:space="preserve">It is claimed does not accord with fair and sound administrative practice, and </w:t>
      </w:r>
    </w:p>
    <w:p w:rsidR="00164FBF" w:rsidRDefault="000C22F5" w14:paraId="5220E2A4" w14:textId="77777777">
      <w:pPr>
        <w:numPr>
          <w:ilvl w:val="0"/>
          <w:numId w:val="1"/>
        </w:numPr>
        <w:spacing w:after="268"/>
        <w:ind w:hanging="360"/>
      </w:pPr>
      <w:r>
        <w:t xml:space="preserve">Adversely affects or affected that person </w:t>
      </w:r>
    </w:p>
    <w:p w:rsidR="00164FBF" w:rsidRDefault="000C22F5" w14:paraId="5220E2A5" w14:textId="77777777">
      <w:pPr>
        <w:spacing w:after="288"/>
        <w:ind w:left="773"/>
      </w:pPr>
      <w:r>
        <w:t xml:space="preserve">As defined in the Health Act 2004, an action does not accord with fair and sound administrative practice if it is: </w:t>
      </w:r>
    </w:p>
    <w:p w:rsidR="00845597" w:rsidP="00845597" w:rsidRDefault="000C22F5" w14:paraId="5A7AF74A" w14:textId="77777777">
      <w:pPr>
        <w:pStyle w:val="ListParagraph"/>
        <w:numPr>
          <w:ilvl w:val="0"/>
          <w:numId w:val="13"/>
        </w:numPr>
        <w:spacing w:after="0" w:line="254" w:lineRule="auto"/>
        <w:ind w:right="2856"/>
        <w:jc w:val="both"/>
      </w:pPr>
      <w:r>
        <w:t>taken without proper authority</w:t>
      </w:r>
    </w:p>
    <w:p w:rsidR="00845597" w:rsidP="00845597" w:rsidRDefault="000C22F5" w14:paraId="6AE790E9" w14:textId="77777777">
      <w:pPr>
        <w:pStyle w:val="ListParagraph"/>
        <w:numPr>
          <w:ilvl w:val="0"/>
          <w:numId w:val="13"/>
        </w:numPr>
        <w:spacing w:after="0" w:line="254" w:lineRule="auto"/>
        <w:ind w:right="2856"/>
        <w:jc w:val="both"/>
      </w:pPr>
      <w:r>
        <w:t>taken on irrelevant grounds</w:t>
      </w:r>
    </w:p>
    <w:p w:rsidR="00845597" w:rsidP="00845597" w:rsidRDefault="000C22F5" w14:paraId="08754109" w14:textId="77777777">
      <w:pPr>
        <w:pStyle w:val="ListParagraph"/>
        <w:numPr>
          <w:ilvl w:val="0"/>
          <w:numId w:val="13"/>
        </w:numPr>
        <w:spacing w:after="0" w:line="254" w:lineRule="auto"/>
        <w:ind w:right="2856"/>
        <w:jc w:val="both"/>
      </w:pPr>
      <w:r>
        <w:t>the result of negligence or carelessness</w:t>
      </w:r>
    </w:p>
    <w:p w:rsidR="00845597" w:rsidP="00845597" w:rsidRDefault="000C22F5" w14:paraId="1ABE0A23" w14:textId="77777777">
      <w:pPr>
        <w:pStyle w:val="ListParagraph"/>
        <w:numPr>
          <w:ilvl w:val="0"/>
          <w:numId w:val="13"/>
        </w:numPr>
        <w:spacing w:after="0" w:line="254" w:lineRule="auto"/>
        <w:ind w:right="2856"/>
        <w:jc w:val="both"/>
      </w:pPr>
      <w:r>
        <w:t>based on erroneous or incomplete information</w:t>
      </w:r>
    </w:p>
    <w:p w:rsidR="00845597" w:rsidP="00845597" w:rsidRDefault="000C22F5" w14:paraId="728A8D9D" w14:textId="77777777">
      <w:pPr>
        <w:pStyle w:val="ListParagraph"/>
        <w:numPr>
          <w:ilvl w:val="0"/>
          <w:numId w:val="13"/>
        </w:numPr>
        <w:spacing w:after="0" w:line="254" w:lineRule="auto"/>
        <w:ind w:right="2856"/>
        <w:jc w:val="both"/>
      </w:pPr>
      <w:r>
        <w:t>improperly discriminatory</w:t>
      </w:r>
    </w:p>
    <w:p w:rsidR="00845597" w:rsidP="00845597" w:rsidRDefault="000C22F5" w14:paraId="620DB1D6" w14:textId="77777777">
      <w:pPr>
        <w:pStyle w:val="ListParagraph"/>
        <w:numPr>
          <w:ilvl w:val="0"/>
          <w:numId w:val="13"/>
        </w:numPr>
        <w:spacing w:after="0" w:line="254" w:lineRule="auto"/>
        <w:ind w:right="2856"/>
        <w:jc w:val="both"/>
      </w:pPr>
      <w:r>
        <w:t>based on undesirable administrative practice, or</w:t>
      </w:r>
    </w:p>
    <w:p w:rsidR="00164FBF" w:rsidP="00845597" w:rsidRDefault="000C22F5" w14:paraId="5220E2A6" w14:textId="6630327C">
      <w:pPr>
        <w:pStyle w:val="ListParagraph"/>
        <w:numPr>
          <w:ilvl w:val="0"/>
          <w:numId w:val="13"/>
        </w:numPr>
        <w:spacing w:after="0" w:line="254" w:lineRule="auto"/>
        <w:ind w:right="2856"/>
        <w:jc w:val="both"/>
      </w:pPr>
      <w:r>
        <w:t xml:space="preserve">in any other respect contrary to fair or sound administration. </w:t>
      </w:r>
    </w:p>
    <w:p w:rsidR="00164FBF" w:rsidRDefault="000C22F5" w14:paraId="5220E2A7" w14:textId="77777777">
      <w:pPr>
        <w:spacing w:after="35" w:line="259" w:lineRule="auto"/>
        <w:ind w:left="42" w:firstLine="0"/>
      </w:pPr>
      <w:r>
        <w:rPr>
          <w:b/>
        </w:rPr>
        <w:t xml:space="preserve"> </w:t>
      </w:r>
    </w:p>
    <w:p w:rsidR="00164FBF" w:rsidRDefault="000C22F5" w14:paraId="5220E2A8" w14:textId="77777777">
      <w:pPr>
        <w:pStyle w:val="Heading1"/>
        <w:tabs>
          <w:tab w:val="center" w:pos="2066"/>
        </w:tabs>
        <w:ind w:left="0" w:firstLine="0"/>
      </w:pPr>
      <w:r>
        <w:rPr>
          <w:sz w:val="22"/>
        </w:rPr>
        <w:t>3.</w:t>
      </w:r>
      <w:r>
        <w:rPr>
          <w:rFonts w:ascii="Arial" w:hAnsi="Arial" w:eastAsia="Arial" w:cs="Arial"/>
          <w:sz w:val="22"/>
        </w:rPr>
        <w:t xml:space="preserve"> </w:t>
      </w:r>
      <w:r>
        <w:rPr>
          <w:rFonts w:ascii="Arial" w:hAnsi="Arial" w:eastAsia="Arial" w:cs="Arial"/>
          <w:sz w:val="22"/>
        </w:rPr>
        <w:tab/>
      </w:r>
      <w:r>
        <w:rPr>
          <w:sz w:val="22"/>
        </w:rPr>
        <w:t>H</w:t>
      </w:r>
      <w:r>
        <w:t xml:space="preserve">OW COMPLAINTS </w:t>
      </w:r>
      <w:r>
        <w:rPr>
          <w:sz w:val="22"/>
        </w:rPr>
        <w:t>C</w:t>
      </w:r>
      <w:r>
        <w:t xml:space="preserve">AN </w:t>
      </w:r>
      <w:r>
        <w:rPr>
          <w:sz w:val="22"/>
        </w:rPr>
        <w:t>B</w:t>
      </w:r>
      <w:r>
        <w:t>E MADE</w:t>
      </w:r>
      <w:r>
        <w:rPr>
          <w:sz w:val="22"/>
        </w:rPr>
        <w:t xml:space="preserve"> </w:t>
      </w:r>
    </w:p>
    <w:p w:rsidR="00164FBF" w:rsidRDefault="000C22F5" w14:paraId="5220E2A9" w14:textId="77777777">
      <w:r>
        <w:t xml:space="preserve">You can make a complaint verbally, written or by email: </w:t>
      </w:r>
    </w:p>
    <w:p w:rsidR="00164FBF" w:rsidRDefault="000C22F5" w14:paraId="5220E2AA" w14:textId="77777777">
      <w:pPr>
        <w:numPr>
          <w:ilvl w:val="0"/>
          <w:numId w:val="2"/>
        </w:numPr>
        <w:ind w:hanging="360"/>
      </w:pPr>
      <w:r>
        <w:t xml:space="preserve">you can telephone </w:t>
      </w:r>
      <w:r w:rsidR="00A15384">
        <w:t>Carmichael</w:t>
      </w:r>
      <w:r>
        <w:t xml:space="preserve"> on 01 873 5702 </w:t>
      </w:r>
    </w:p>
    <w:p w:rsidR="00164FBF" w:rsidRDefault="000C22F5" w14:paraId="5220E2AB" w14:textId="77777777">
      <w:pPr>
        <w:numPr>
          <w:ilvl w:val="0"/>
          <w:numId w:val="2"/>
        </w:numPr>
        <w:spacing w:after="10" w:line="259" w:lineRule="auto"/>
        <w:ind w:hanging="360"/>
      </w:pPr>
      <w:r>
        <w:t xml:space="preserve">you can email </w:t>
      </w:r>
      <w:r>
        <w:rPr>
          <w:color w:val="0000FF"/>
          <w:u w:val="single" w:color="0000FF"/>
        </w:rPr>
        <w:t>feedback@carmichael</w:t>
      </w:r>
      <w:r w:rsidR="00A15384">
        <w:rPr>
          <w:color w:val="0000FF"/>
          <w:u w:val="single" w:color="0000FF"/>
        </w:rPr>
        <w:t>ireland</w:t>
      </w:r>
      <w:r>
        <w:rPr>
          <w:color w:val="0000FF"/>
          <w:u w:val="single" w:color="0000FF"/>
        </w:rPr>
        <w:t>.ie</w:t>
      </w:r>
      <w:r>
        <w:t xml:space="preserve"> </w:t>
      </w:r>
    </w:p>
    <w:p w:rsidR="00A15384" w:rsidRDefault="000C22F5" w14:paraId="5220E2AC" w14:textId="77777777">
      <w:pPr>
        <w:numPr>
          <w:ilvl w:val="0"/>
          <w:numId w:val="2"/>
        </w:numPr>
        <w:ind w:hanging="360"/>
      </w:pPr>
      <w:r>
        <w:t xml:space="preserve">you can write to: </w:t>
      </w:r>
      <w:r w:rsidR="00A15384">
        <w:t>Carmichael</w:t>
      </w:r>
      <w:r>
        <w:t xml:space="preserve">, Carmichael </w:t>
      </w:r>
      <w:r w:rsidR="00A15384">
        <w:t>House</w:t>
      </w:r>
      <w:r>
        <w:t xml:space="preserve">, </w:t>
      </w:r>
      <w:r w:rsidR="00A15384">
        <w:t xml:space="preserve">4 </w:t>
      </w:r>
      <w:r>
        <w:t>North Brunswick Street, Dublin 7</w:t>
      </w:r>
      <w:r w:rsidR="00A15384">
        <w:t xml:space="preserve"> D07 RHA8.</w:t>
      </w:r>
    </w:p>
    <w:p w:rsidR="00164FBF" w:rsidP="00A15384" w:rsidRDefault="000C22F5" w14:paraId="5220E2AD" w14:textId="77777777">
      <w:pPr>
        <w:ind w:left="748" w:firstLine="0"/>
      </w:pPr>
      <w:r>
        <w:lastRenderedPageBreak/>
        <w:t xml:space="preserve"> </w:t>
      </w:r>
    </w:p>
    <w:p w:rsidR="00164FBF" w:rsidRDefault="000C22F5" w14:paraId="5220E2AE" w14:textId="77777777">
      <w:r>
        <w:t xml:space="preserve">A Complaints form is attached below and copies are available on request. </w:t>
      </w:r>
    </w:p>
    <w:p w:rsidR="00164FBF" w:rsidRDefault="000C22F5" w14:paraId="5220E2AF" w14:textId="77777777">
      <w:pPr>
        <w:spacing w:after="36" w:line="259" w:lineRule="auto"/>
        <w:ind w:left="42" w:firstLine="0"/>
      </w:pPr>
      <w:r>
        <w:rPr>
          <w:b/>
        </w:rPr>
        <w:t xml:space="preserve"> </w:t>
      </w:r>
    </w:p>
    <w:p w:rsidR="00164FBF" w:rsidRDefault="000C22F5" w14:paraId="5220E2B0" w14:textId="77777777">
      <w:pPr>
        <w:spacing w:after="26"/>
        <w:ind w:left="40" w:right="6008"/>
      </w:pPr>
      <w:r>
        <w:rPr>
          <w:b/>
        </w:rPr>
        <w:t>4.</w:t>
      </w:r>
      <w:r>
        <w:rPr>
          <w:rFonts w:ascii="Arial" w:hAnsi="Arial" w:eastAsia="Arial" w:cs="Arial"/>
          <w:b/>
        </w:rPr>
        <w:t xml:space="preserve"> </w:t>
      </w:r>
      <w:r>
        <w:rPr>
          <w:b/>
        </w:rPr>
        <w:t>W</w:t>
      </w:r>
      <w:r>
        <w:rPr>
          <w:b/>
          <w:sz w:val="18"/>
        </w:rPr>
        <w:t xml:space="preserve">HAT TO INCLUDE IN </w:t>
      </w:r>
      <w:r>
        <w:rPr>
          <w:b/>
        </w:rPr>
        <w:t>A</w:t>
      </w:r>
      <w:r>
        <w:rPr>
          <w:b/>
          <w:sz w:val="18"/>
        </w:rPr>
        <w:t xml:space="preserve"> COMPLAINT </w:t>
      </w:r>
      <w:r>
        <w:rPr>
          <w:b/>
        </w:rPr>
        <w:t xml:space="preserve"> </w:t>
      </w:r>
      <w:r>
        <w:t xml:space="preserve">A written complaint should include: </w:t>
      </w:r>
    </w:p>
    <w:p w:rsidR="00164FBF" w:rsidRDefault="000C22F5" w14:paraId="5220E2B1" w14:textId="77777777">
      <w:pPr>
        <w:numPr>
          <w:ilvl w:val="0"/>
          <w:numId w:val="3"/>
        </w:numPr>
        <w:ind w:hanging="360"/>
      </w:pPr>
      <w:r>
        <w:t xml:space="preserve">Who was involved? </w:t>
      </w:r>
    </w:p>
    <w:p w:rsidR="00164FBF" w:rsidRDefault="000C22F5" w14:paraId="5220E2B2" w14:textId="77777777">
      <w:pPr>
        <w:numPr>
          <w:ilvl w:val="0"/>
          <w:numId w:val="3"/>
        </w:numPr>
        <w:ind w:hanging="360"/>
      </w:pPr>
      <w:r>
        <w:t xml:space="preserve">What happened and when? </w:t>
      </w:r>
    </w:p>
    <w:p w:rsidR="00164FBF" w:rsidRDefault="000C22F5" w14:paraId="5220E2B3" w14:textId="77777777">
      <w:pPr>
        <w:numPr>
          <w:ilvl w:val="0"/>
          <w:numId w:val="3"/>
        </w:numPr>
        <w:ind w:hanging="360"/>
      </w:pPr>
      <w:r>
        <w:t xml:space="preserve">What are you concerned about? </w:t>
      </w:r>
    </w:p>
    <w:p w:rsidR="00164FBF" w:rsidRDefault="000C22F5" w14:paraId="5220E2B4" w14:textId="77777777">
      <w:pPr>
        <w:numPr>
          <w:ilvl w:val="0"/>
          <w:numId w:val="3"/>
        </w:numPr>
        <w:ind w:hanging="360"/>
      </w:pPr>
      <w:r>
        <w:t xml:space="preserve">Have you done anything else to resolve this matter? </w:t>
      </w:r>
    </w:p>
    <w:p w:rsidR="00164FBF" w:rsidRDefault="000C22F5" w14:paraId="5220E2B5" w14:textId="77777777">
      <w:pPr>
        <w:numPr>
          <w:ilvl w:val="0"/>
          <w:numId w:val="3"/>
        </w:numPr>
        <w:ind w:hanging="360"/>
      </w:pPr>
      <w:r>
        <w:t xml:space="preserve">What do you want to happen now? </w:t>
      </w:r>
    </w:p>
    <w:p w:rsidR="00164FBF" w:rsidRDefault="000C22F5" w14:paraId="5220E2B6" w14:textId="77777777">
      <w:pPr>
        <w:numPr>
          <w:ilvl w:val="0"/>
          <w:numId w:val="3"/>
        </w:numPr>
        <w:ind w:hanging="360"/>
      </w:pPr>
      <w:r>
        <w:t xml:space="preserve">it will also assist the Complaints Officer if any extra information and/or copies of other relevant documents are attached to your written complaint </w:t>
      </w:r>
    </w:p>
    <w:p w:rsidR="00164FBF" w:rsidRDefault="000C22F5" w14:paraId="5220E2B7" w14:textId="77777777">
      <w:pPr>
        <w:spacing w:after="37" w:line="259" w:lineRule="auto"/>
        <w:ind w:left="42" w:firstLine="0"/>
      </w:pPr>
      <w:r>
        <w:rPr>
          <w:b/>
        </w:rPr>
        <w:t xml:space="preserve"> </w:t>
      </w:r>
    </w:p>
    <w:p w:rsidR="00164FBF" w:rsidRDefault="000C22F5" w14:paraId="5220E2B8" w14:textId="77777777">
      <w:pPr>
        <w:pStyle w:val="Heading1"/>
        <w:tabs>
          <w:tab w:val="center" w:pos="2288"/>
        </w:tabs>
        <w:ind w:left="0" w:firstLine="0"/>
      </w:pPr>
      <w:r>
        <w:rPr>
          <w:sz w:val="22"/>
        </w:rPr>
        <w:t>5.</w:t>
      </w:r>
      <w:r>
        <w:rPr>
          <w:rFonts w:ascii="Arial" w:hAnsi="Arial" w:eastAsia="Arial" w:cs="Arial"/>
          <w:sz w:val="22"/>
        </w:rPr>
        <w:t xml:space="preserve"> </w:t>
      </w:r>
      <w:r>
        <w:rPr>
          <w:rFonts w:ascii="Arial" w:hAnsi="Arial" w:eastAsia="Arial" w:cs="Arial"/>
          <w:sz w:val="22"/>
        </w:rPr>
        <w:tab/>
      </w:r>
      <w:r>
        <w:rPr>
          <w:sz w:val="22"/>
        </w:rPr>
        <w:t>A</w:t>
      </w:r>
      <w:r>
        <w:t xml:space="preserve">CKNOWLEDGEMENTS OF </w:t>
      </w:r>
      <w:r>
        <w:rPr>
          <w:sz w:val="22"/>
        </w:rPr>
        <w:t>C</w:t>
      </w:r>
      <w:r>
        <w:t>OMPLAINTS</w:t>
      </w:r>
      <w:r>
        <w:rPr>
          <w:sz w:val="22"/>
        </w:rPr>
        <w:t xml:space="preserve"> </w:t>
      </w:r>
    </w:p>
    <w:p w:rsidR="00164FBF" w:rsidRDefault="000C22F5" w14:paraId="5220E2B9" w14:textId="77777777">
      <w:r>
        <w:t xml:space="preserve">(Health Act 2004) Upon a complaint being received by or assigned to the Complaints Officer (including a referral under section 48(2)), he or she shall notify, within 5 working days, the complainant, in writing, that the complaint has been so received or assigned and outline the steps that he or she proposes to take in investigating the complaint and the time limits for the completion of the investigation.  </w:t>
      </w:r>
    </w:p>
    <w:p w:rsidR="00164FBF" w:rsidRDefault="000C22F5" w14:paraId="5220E2BA" w14:textId="77777777">
      <w:pPr>
        <w:spacing w:after="30" w:line="259" w:lineRule="auto"/>
        <w:ind w:left="42" w:firstLine="0"/>
      </w:pPr>
      <w:r>
        <w:t xml:space="preserve"> </w:t>
      </w:r>
    </w:p>
    <w:p w:rsidR="00164FBF" w:rsidRDefault="000C22F5" w14:paraId="5220E2BB" w14:textId="77777777">
      <w:pPr>
        <w:pStyle w:val="Heading1"/>
        <w:tabs>
          <w:tab w:val="center" w:pos="1197"/>
        </w:tabs>
        <w:ind w:left="0" w:firstLine="0"/>
      </w:pPr>
      <w:r>
        <w:rPr>
          <w:sz w:val="22"/>
        </w:rPr>
        <w:t>6.</w:t>
      </w:r>
      <w:r>
        <w:rPr>
          <w:rFonts w:ascii="Arial" w:hAnsi="Arial" w:eastAsia="Arial" w:cs="Arial"/>
          <w:sz w:val="22"/>
        </w:rPr>
        <w:t xml:space="preserve"> </w:t>
      </w:r>
      <w:r>
        <w:rPr>
          <w:rFonts w:ascii="Arial" w:hAnsi="Arial" w:eastAsia="Arial" w:cs="Arial"/>
          <w:sz w:val="22"/>
        </w:rPr>
        <w:tab/>
      </w:r>
      <w:r>
        <w:rPr>
          <w:sz w:val="22"/>
        </w:rPr>
        <w:t>A</w:t>
      </w:r>
      <w:r>
        <w:t>DVOCACY</w:t>
      </w:r>
      <w:r>
        <w:rPr>
          <w:sz w:val="22"/>
        </w:rPr>
        <w:t xml:space="preserve"> </w:t>
      </w:r>
    </w:p>
    <w:p w:rsidR="00164FBF" w:rsidRDefault="000C22F5" w14:paraId="5220E2BC" w14:textId="77777777">
      <w:r>
        <w:t>All complainants</w:t>
      </w:r>
      <w:r>
        <w:rPr>
          <w:b/>
          <w:sz w:val="18"/>
        </w:rPr>
        <w:t xml:space="preserve"> </w:t>
      </w:r>
      <w:r>
        <w:t>have the right to appoint an advocate. An advocate helps by supporting you to put forward your views, claim your entitlements and, where necessary, represent you and negotiate on your behalf. You can contact advocacy services through the Irish Advocacy Network or the Citizen’s Inform</w:t>
      </w:r>
      <w:r w:rsidR="00A15384">
        <w:t>ation Board</w:t>
      </w:r>
      <w:r>
        <w:t xml:space="preserve">. </w:t>
      </w:r>
    </w:p>
    <w:p w:rsidR="00164FBF" w:rsidRDefault="000C22F5" w14:paraId="5220E2BD" w14:textId="77777777">
      <w:pPr>
        <w:spacing w:after="0" w:line="259" w:lineRule="auto"/>
        <w:ind w:left="42" w:firstLine="0"/>
      </w:pPr>
      <w:r>
        <w:rPr>
          <w:b/>
        </w:rPr>
        <w:t xml:space="preserve"> </w:t>
      </w:r>
    </w:p>
    <w:p w:rsidR="00164FBF" w:rsidRDefault="000C22F5" w14:paraId="5220E2BE" w14:textId="77777777">
      <w:pPr>
        <w:spacing w:after="27"/>
        <w:ind w:left="67"/>
      </w:pPr>
      <w:r>
        <w:t xml:space="preserve">Any person who wants to make a complaint can appoint an advocate to assist them in making their complaint and support them in managing that complaint.  A staff member or a trusted person may also act as advocates for people wishing to make a complaint. Anyone who is an advocate must, however, uphold the principles of advocacy listed below. </w:t>
      </w:r>
    </w:p>
    <w:p w:rsidR="00164FBF" w:rsidRDefault="000C22F5" w14:paraId="5220E2BF" w14:textId="77777777">
      <w:pPr>
        <w:numPr>
          <w:ilvl w:val="0"/>
          <w:numId w:val="4"/>
        </w:numPr>
        <w:ind w:hanging="360"/>
      </w:pPr>
      <w:r>
        <w:t xml:space="preserve">empowerment of the person where possible </w:t>
      </w:r>
    </w:p>
    <w:p w:rsidR="00164FBF" w:rsidRDefault="000C22F5" w14:paraId="5220E2C0" w14:textId="77777777">
      <w:pPr>
        <w:numPr>
          <w:ilvl w:val="0"/>
          <w:numId w:val="4"/>
        </w:numPr>
        <w:ind w:hanging="360"/>
      </w:pPr>
      <w:r>
        <w:t xml:space="preserve">respect for the person and their wishes </w:t>
      </w:r>
    </w:p>
    <w:p w:rsidR="00164FBF" w:rsidRDefault="000C22F5" w14:paraId="5220E2C1" w14:textId="77777777">
      <w:pPr>
        <w:numPr>
          <w:ilvl w:val="0"/>
          <w:numId w:val="4"/>
        </w:numPr>
        <w:ind w:hanging="360"/>
      </w:pPr>
      <w:r>
        <w:t xml:space="preserve">act in the person’s best interest </w:t>
      </w:r>
    </w:p>
    <w:p w:rsidR="00164FBF" w:rsidRDefault="000C22F5" w14:paraId="5220E2C2" w14:textId="77777777">
      <w:pPr>
        <w:numPr>
          <w:ilvl w:val="0"/>
          <w:numId w:val="4"/>
        </w:numPr>
        <w:ind w:hanging="360"/>
      </w:pPr>
      <w:r>
        <w:t xml:space="preserve">act independently </w:t>
      </w:r>
    </w:p>
    <w:p w:rsidR="00164FBF" w:rsidRDefault="000C22F5" w14:paraId="5220E2C3" w14:textId="77777777">
      <w:pPr>
        <w:numPr>
          <w:ilvl w:val="0"/>
          <w:numId w:val="4"/>
        </w:numPr>
        <w:ind w:hanging="360"/>
      </w:pPr>
      <w:r>
        <w:t xml:space="preserve">maintain confidentiality </w:t>
      </w:r>
    </w:p>
    <w:p w:rsidR="00164FBF" w:rsidRDefault="000C22F5" w14:paraId="5220E2C4" w14:textId="77777777">
      <w:pPr>
        <w:numPr>
          <w:ilvl w:val="0"/>
          <w:numId w:val="4"/>
        </w:numPr>
        <w:ind w:hanging="360"/>
      </w:pPr>
      <w:r>
        <w:t xml:space="preserve">act with diligence and competence </w:t>
      </w:r>
    </w:p>
    <w:p w:rsidR="00164FBF" w:rsidRDefault="000C22F5" w14:paraId="5220E2C5" w14:textId="77777777">
      <w:pPr>
        <w:spacing w:after="36" w:line="259" w:lineRule="auto"/>
        <w:ind w:left="42" w:firstLine="0"/>
      </w:pPr>
      <w:r>
        <w:t xml:space="preserve"> </w:t>
      </w:r>
    </w:p>
    <w:p w:rsidR="00164FBF" w:rsidRDefault="000C22F5" w14:paraId="5220E2C6" w14:textId="77777777">
      <w:pPr>
        <w:pStyle w:val="Heading1"/>
        <w:tabs>
          <w:tab w:val="center" w:pos="2690"/>
        </w:tabs>
        <w:ind w:left="0" w:firstLine="0"/>
      </w:pPr>
      <w:r>
        <w:rPr>
          <w:sz w:val="22"/>
        </w:rPr>
        <w:t>7.</w:t>
      </w:r>
      <w:r>
        <w:rPr>
          <w:rFonts w:ascii="Arial" w:hAnsi="Arial" w:eastAsia="Arial" w:cs="Arial"/>
          <w:sz w:val="22"/>
        </w:rPr>
        <w:t xml:space="preserve"> </w:t>
      </w:r>
      <w:r>
        <w:rPr>
          <w:rFonts w:ascii="Arial" w:hAnsi="Arial" w:eastAsia="Arial" w:cs="Arial"/>
          <w:sz w:val="22"/>
        </w:rPr>
        <w:tab/>
      </w:r>
      <w:r>
        <w:rPr>
          <w:sz w:val="22"/>
        </w:rPr>
        <w:t>A</w:t>
      </w:r>
      <w:r>
        <w:t xml:space="preserve">CTIONS </w:t>
      </w:r>
      <w:r>
        <w:rPr>
          <w:sz w:val="22"/>
        </w:rPr>
        <w:t>T</w:t>
      </w:r>
      <w:r>
        <w:t xml:space="preserve">AKEN AFTER A </w:t>
      </w:r>
      <w:r>
        <w:rPr>
          <w:sz w:val="22"/>
        </w:rPr>
        <w:t>C</w:t>
      </w:r>
      <w:r>
        <w:t xml:space="preserve">OMPLAINT IS </w:t>
      </w:r>
      <w:r>
        <w:rPr>
          <w:sz w:val="22"/>
        </w:rPr>
        <w:t>R</w:t>
      </w:r>
      <w:r>
        <w:t>ECEIVED</w:t>
      </w:r>
      <w:r>
        <w:rPr>
          <w:sz w:val="22"/>
        </w:rPr>
        <w:t xml:space="preserve"> </w:t>
      </w:r>
    </w:p>
    <w:p w:rsidR="00164FBF" w:rsidRDefault="00A15384" w14:paraId="5220E2C7" w14:textId="77777777">
      <w:r>
        <w:t>Carmichael</w:t>
      </w:r>
      <w:r w:rsidR="000C22F5">
        <w:t xml:space="preserve"> will take every complaint seriously. </w:t>
      </w:r>
      <w:r>
        <w:t>Carmichael</w:t>
      </w:r>
      <w:r w:rsidR="000C22F5">
        <w:t xml:space="preserve">’s process for managing complaints is as follows: </w:t>
      </w:r>
    </w:p>
    <w:p w:rsidR="00164FBF" w:rsidRDefault="000C22F5" w14:paraId="5220E2C8" w14:textId="77777777">
      <w:pPr>
        <w:ind w:left="398"/>
      </w:pPr>
      <w:r>
        <w:t xml:space="preserve">Stage 1 - Local resolution of verbal complaints at point of contact (Informal) </w:t>
      </w:r>
    </w:p>
    <w:p w:rsidR="00164FBF" w:rsidRDefault="000C22F5" w14:paraId="5220E2C9" w14:textId="77777777">
      <w:pPr>
        <w:ind w:left="398"/>
      </w:pPr>
      <w:r>
        <w:t xml:space="preserve">Stage 2 - Local investigation of written and serious complaints (Formal) </w:t>
      </w:r>
    </w:p>
    <w:p w:rsidR="00164FBF" w:rsidRDefault="000C22F5" w14:paraId="5220E2CA" w14:textId="77777777">
      <w:pPr>
        <w:ind w:left="398"/>
      </w:pPr>
      <w:r>
        <w:t xml:space="preserve">Stage 3 - Internal Review (HSE) </w:t>
      </w:r>
    </w:p>
    <w:p w:rsidR="00164FBF" w:rsidRDefault="000C22F5" w14:paraId="5220E2CB" w14:textId="77777777">
      <w:pPr>
        <w:ind w:left="398"/>
      </w:pPr>
      <w:r>
        <w:t xml:space="preserve">Stage 4 - Independent Review (Ombudsman) </w:t>
      </w:r>
    </w:p>
    <w:p w:rsidR="00164FBF" w:rsidRDefault="000C22F5" w14:paraId="5220E2CC" w14:textId="77777777">
      <w:pPr>
        <w:spacing w:after="0" w:line="259" w:lineRule="auto"/>
        <w:ind w:left="384" w:firstLine="0"/>
      </w:pPr>
      <w:r>
        <w:t xml:space="preserve"> </w:t>
      </w:r>
    </w:p>
    <w:p w:rsidR="00164FBF" w:rsidRDefault="000C22F5" w14:paraId="5220E2CD" w14:textId="77777777">
      <w:pPr>
        <w:pStyle w:val="Heading2"/>
        <w:ind w:left="394"/>
      </w:pPr>
      <w:r>
        <w:rPr>
          <w:sz w:val="22"/>
        </w:rPr>
        <w:t>7.1</w:t>
      </w:r>
      <w:r>
        <w:t xml:space="preserve"> </w:t>
      </w:r>
      <w:r>
        <w:rPr>
          <w:sz w:val="22"/>
        </w:rPr>
        <w:t xml:space="preserve"> S</w:t>
      </w:r>
      <w:r>
        <w:t xml:space="preserve">TAGE </w:t>
      </w:r>
      <w:r>
        <w:rPr>
          <w:sz w:val="22"/>
        </w:rPr>
        <w:t>O</w:t>
      </w:r>
      <w:r>
        <w:t xml:space="preserve">NE </w:t>
      </w:r>
      <w:r>
        <w:rPr>
          <w:sz w:val="22"/>
        </w:rPr>
        <w:t>-</w:t>
      </w:r>
      <w:r>
        <w:t xml:space="preserve"> </w:t>
      </w:r>
      <w:r>
        <w:rPr>
          <w:sz w:val="22"/>
        </w:rPr>
        <w:t>L</w:t>
      </w:r>
      <w:r>
        <w:t>OCAL RESOLUTION</w:t>
      </w:r>
      <w:r>
        <w:rPr>
          <w:sz w:val="22"/>
        </w:rPr>
        <w:t xml:space="preserve"> </w:t>
      </w:r>
    </w:p>
    <w:p w:rsidR="00164FBF" w:rsidRDefault="000C22F5" w14:paraId="5220E2CE" w14:textId="77777777">
      <w:pPr>
        <w:ind w:left="398"/>
      </w:pPr>
      <w:r>
        <w:t xml:space="preserve">If an issue arises </w:t>
      </w:r>
      <w:r w:rsidR="00A15384">
        <w:t>Carmichael</w:t>
      </w:r>
      <w:r>
        <w:t xml:space="preserve"> encourages members and service users to attempt to resolve the issue informally at the local level with the appropriate person.  </w:t>
      </w:r>
    </w:p>
    <w:p w:rsidR="00164FBF" w:rsidRDefault="000C22F5" w14:paraId="5220E2CF" w14:textId="77777777">
      <w:pPr>
        <w:spacing w:after="16" w:line="259" w:lineRule="auto"/>
        <w:ind w:left="42" w:firstLine="0"/>
      </w:pPr>
      <w:r>
        <w:t xml:space="preserve"> </w:t>
      </w:r>
    </w:p>
    <w:p w:rsidR="00164FBF" w:rsidRDefault="000C22F5" w14:paraId="5220E2D0" w14:textId="77777777">
      <w:pPr>
        <w:pStyle w:val="Heading2"/>
        <w:tabs>
          <w:tab w:val="center" w:pos="525"/>
          <w:tab w:val="center" w:pos="2887"/>
        </w:tabs>
        <w:ind w:left="0" w:firstLine="0"/>
      </w:pPr>
      <w:r>
        <w:rPr>
          <w:b w:val="0"/>
          <w:sz w:val="22"/>
        </w:rPr>
        <w:tab/>
      </w:r>
      <w:r>
        <w:rPr>
          <w:sz w:val="22"/>
        </w:rPr>
        <w:t>7.2</w:t>
      </w:r>
      <w:r>
        <w:t xml:space="preserve">  </w:t>
      </w:r>
      <w:r>
        <w:rPr>
          <w:sz w:val="22"/>
        </w:rPr>
        <w:t xml:space="preserve"> </w:t>
      </w:r>
      <w:r>
        <w:rPr>
          <w:sz w:val="22"/>
        </w:rPr>
        <w:tab/>
      </w:r>
      <w:r>
        <w:rPr>
          <w:sz w:val="22"/>
        </w:rPr>
        <w:t>S</w:t>
      </w:r>
      <w:r>
        <w:t xml:space="preserve">TAGE </w:t>
      </w:r>
      <w:r>
        <w:rPr>
          <w:sz w:val="22"/>
        </w:rPr>
        <w:t>T</w:t>
      </w:r>
      <w:r>
        <w:t xml:space="preserve">WO </w:t>
      </w:r>
      <w:r>
        <w:rPr>
          <w:sz w:val="22"/>
        </w:rPr>
        <w:t>-</w:t>
      </w:r>
      <w:r>
        <w:t xml:space="preserve"> </w:t>
      </w:r>
      <w:r>
        <w:rPr>
          <w:sz w:val="22"/>
        </w:rPr>
        <w:t>L</w:t>
      </w:r>
      <w:r>
        <w:t>OCAL INVESTIGATION</w:t>
      </w:r>
      <w:r>
        <w:rPr>
          <w:sz w:val="22"/>
        </w:rPr>
        <w:t xml:space="preserve"> </w:t>
      </w:r>
    </w:p>
    <w:p w:rsidR="00164FBF" w:rsidRDefault="000C22F5" w14:paraId="5220E2D1" w14:textId="77777777">
      <w:pPr>
        <w:ind w:left="398"/>
      </w:pPr>
      <w:r>
        <w:t xml:space="preserve">If informal resolution is unsuccessful or not appropriate a complaint can be made by: </w:t>
      </w:r>
    </w:p>
    <w:p w:rsidR="00164FBF" w:rsidRDefault="000C22F5" w14:paraId="5220E2D2" w14:textId="77777777">
      <w:pPr>
        <w:numPr>
          <w:ilvl w:val="0"/>
          <w:numId w:val="5"/>
        </w:numPr>
        <w:ind w:hanging="360"/>
      </w:pPr>
      <w:r>
        <w:lastRenderedPageBreak/>
        <w:t xml:space="preserve">Contacting </w:t>
      </w:r>
      <w:r w:rsidR="00A15384">
        <w:t>Carmichael</w:t>
      </w:r>
      <w:r>
        <w:t xml:space="preserve"> by the above complaints methods i.e. verbal, written or email  </w:t>
      </w:r>
    </w:p>
    <w:p w:rsidR="00164FBF" w:rsidRDefault="000C22F5" w14:paraId="5220E2D3" w14:textId="77777777">
      <w:pPr>
        <w:numPr>
          <w:ilvl w:val="0"/>
          <w:numId w:val="5"/>
        </w:numPr>
        <w:spacing w:after="27"/>
        <w:ind w:hanging="360"/>
      </w:pPr>
      <w:r>
        <w:t xml:space="preserve">A Complaints Officer will be appointed who would be the Chief Executive Officer or alternatively the </w:t>
      </w:r>
      <w:r w:rsidR="00A15384">
        <w:t>Carmichael</w:t>
      </w:r>
      <w:r>
        <w:t xml:space="preserve"> Chairperson.   </w:t>
      </w:r>
    </w:p>
    <w:p w:rsidR="00164FBF" w:rsidRDefault="000C22F5" w14:paraId="5220E2D4" w14:textId="77777777">
      <w:pPr>
        <w:numPr>
          <w:ilvl w:val="0"/>
          <w:numId w:val="5"/>
        </w:numPr>
        <w:spacing w:after="27"/>
        <w:ind w:hanging="360"/>
      </w:pPr>
      <w:r>
        <w:t xml:space="preserve">Upon a complaint being received by or assigned to the Complaints Officer (including a referral under section 48(2)), he or she shall notify, within 5 working days, the complainant, in writing, that the complaint has been so received or assigned and outline the steps that he or she proposes to take in investigating the complaint and the time limits for the completion of the investigation. </w:t>
      </w:r>
    </w:p>
    <w:p w:rsidR="00164FBF" w:rsidRDefault="000C22F5" w14:paraId="5220E2D5" w14:textId="77777777">
      <w:pPr>
        <w:numPr>
          <w:ilvl w:val="0"/>
          <w:numId w:val="5"/>
        </w:numPr>
        <w:ind w:hanging="360"/>
      </w:pPr>
      <w:r>
        <w:t xml:space="preserve">The matter will be dealt with immediately and fairly. </w:t>
      </w:r>
    </w:p>
    <w:p w:rsidR="00164FBF" w:rsidRDefault="000C22F5" w14:paraId="5220E2D6" w14:textId="77777777">
      <w:pPr>
        <w:numPr>
          <w:ilvl w:val="0"/>
          <w:numId w:val="5"/>
        </w:numPr>
        <w:ind w:hanging="360"/>
      </w:pPr>
      <w:r>
        <w:t xml:space="preserve">Confidentiality with be upheld at all times. </w:t>
      </w:r>
    </w:p>
    <w:p w:rsidR="00164FBF" w:rsidRDefault="000C22F5" w14:paraId="5220E2D7" w14:textId="77777777">
      <w:pPr>
        <w:spacing w:after="14" w:line="259" w:lineRule="auto"/>
        <w:ind w:left="42" w:firstLine="0"/>
      </w:pPr>
      <w:r>
        <w:t xml:space="preserve"> </w:t>
      </w:r>
    </w:p>
    <w:p w:rsidR="00164FBF" w:rsidRDefault="000C22F5" w14:paraId="5220E2D8" w14:textId="77777777">
      <w:pPr>
        <w:pStyle w:val="Heading2"/>
        <w:tabs>
          <w:tab w:val="center" w:pos="537"/>
          <w:tab w:val="center" w:pos="2830"/>
        </w:tabs>
        <w:ind w:left="0" w:firstLine="0"/>
      </w:pPr>
      <w:r>
        <w:rPr>
          <w:b w:val="0"/>
          <w:sz w:val="22"/>
        </w:rPr>
        <w:tab/>
      </w:r>
      <w:r>
        <w:rPr>
          <w:sz w:val="22"/>
        </w:rPr>
        <w:t xml:space="preserve">7.3  </w:t>
      </w:r>
      <w:r>
        <w:rPr>
          <w:sz w:val="22"/>
        </w:rPr>
        <w:tab/>
      </w:r>
      <w:r>
        <w:t xml:space="preserve"> </w:t>
      </w:r>
      <w:r>
        <w:rPr>
          <w:sz w:val="22"/>
        </w:rPr>
        <w:t>S</w:t>
      </w:r>
      <w:r>
        <w:t xml:space="preserve">TAGE </w:t>
      </w:r>
      <w:r>
        <w:rPr>
          <w:sz w:val="22"/>
        </w:rPr>
        <w:t>T</w:t>
      </w:r>
      <w:r>
        <w:t xml:space="preserve">HREE </w:t>
      </w:r>
      <w:r>
        <w:rPr>
          <w:sz w:val="22"/>
        </w:rPr>
        <w:t>–</w:t>
      </w:r>
      <w:r>
        <w:t xml:space="preserve"> </w:t>
      </w:r>
      <w:r>
        <w:rPr>
          <w:sz w:val="22"/>
        </w:rPr>
        <w:t>I</w:t>
      </w:r>
      <w:r>
        <w:t xml:space="preserve">NTERNAL </w:t>
      </w:r>
      <w:r>
        <w:rPr>
          <w:sz w:val="22"/>
        </w:rPr>
        <w:t>R</w:t>
      </w:r>
      <w:r>
        <w:t>EVIEW</w:t>
      </w:r>
      <w:r>
        <w:rPr>
          <w:b w:val="0"/>
          <w:sz w:val="22"/>
        </w:rPr>
        <w:t xml:space="preserve"> </w:t>
      </w:r>
    </w:p>
    <w:p w:rsidR="00164FBF" w:rsidRDefault="000C22F5" w14:paraId="5220E2D9" w14:textId="77777777">
      <w:pPr>
        <w:ind w:left="398"/>
      </w:pPr>
      <w:r>
        <w:t xml:space="preserve">If a complainant is not satisfied with recommendations made by the Complaints Officer, the complainant may apply in writing for a review to the Health Service Executive. </w:t>
      </w:r>
    </w:p>
    <w:p w:rsidR="00164FBF" w:rsidRDefault="000C22F5" w14:paraId="5220E2DA" w14:textId="77777777">
      <w:pPr>
        <w:spacing w:after="0" w:line="259" w:lineRule="auto"/>
        <w:ind w:left="396" w:firstLine="0"/>
      </w:pPr>
      <w:r>
        <w:t xml:space="preserve"> </w:t>
      </w:r>
    </w:p>
    <w:p w:rsidR="00164FBF" w:rsidRDefault="000C22F5" w14:paraId="5220E2DB" w14:textId="77777777">
      <w:pPr>
        <w:ind w:left="398"/>
      </w:pPr>
      <w:r>
        <w:t xml:space="preserve">The Health Service Executive have designated authority to appoint review officers as per the Health Act </w:t>
      </w:r>
    </w:p>
    <w:p w:rsidR="00164FBF" w:rsidRDefault="000C22F5" w14:paraId="5220E2DC" w14:textId="77777777">
      <w:pPr>
        <w:ind w:left="398"/>
      </w:pPr>
      <w:r>
        <w:t xml:space="preserve">2004 (Complaints) Regulations 2006 and all requests for reviews must be addressed to Mr. Greg Price, </w:t>
      </w:r>
    </w:p>
    <w:p w:rsidR="00164FBF" w:rsidRDefault="000C22F5" w14:paraId="5220E2DD" w14:textId="77777777">
      <w:pPr>
        <w:spacing w:after="343"/>
        <w:ind w:left="398"/>
      </w:pPr>
      <w:r>
        <w:t xml:space="preserve">Director of Advocacy National Advocacy Unit, Quality and Patient Safety Directorate, HSE, Oak House, Lime Tree Avenue, Millennium Park, Naas, Co. Kildare. </w:t>
      </w:r>
      <w:r>
        <w:rPr>
          <w:u w:val="single" w:color="000000"/>
        </w:rPr>
        <w:t xml:space="preserve">yoursay@hse.ie </w:t>
      </w:r>
      <w:r>
        <w:t xml:space="preserve">Tel: 045 880 400 Fax: 1890 200 896. </w:t>
      </w:r>
    </w:p>
    <w:p w:rsidR="00164FBF" w:rsidRDefault="000C22F5" w14:paraId="5220E2DE" w14:textId="77777777">
      <w:pPr>
        <w:pStyle w:val="Heading2"/>
        <w:tabs>
          <w:tab w:val="center" w:pos="467"/>
          <w:tab w:val="center" w:pos="3574"/>
        </w:tabs>
        <w:spacing w:after="255"/>
        <w:ind w:left="0" w:firstLine="0"/>
      </w:pPr>
      <w:r>
        <w:rPr>
          <w:b w:val="0"/>
          <w:sz w:val="22"/>
        </w:rPr>
        <w:tab/>
      </w:r>
      <w:r>
        <w:rPr>
          <w:sz w:val="22"/>
        </w:rPr>
        <w:t>7.4</w:t>
      </w:r>
      <w:r>
        <w:t xml:space="preserve"> </w:t>
      </w:r>
      <w:r>
        <w:rPr>
          <w:sz w:val="22"/>
        </w:rPr>
        <w:t xml:space="preserve">  </w:t>
      </w:r>
      <w:r>
        <w:rPr>
          <w:sz w:val="22"/>
        </w:rPr>
        <w:tab/>
      </w:r>
      <w:r>
        <w:rPr>
          <w:sz w:val="22"/>
        </w:rPr>
        <w:t>S</w:t>
      </w:r>
      <w:r>
        <w:t xml:space="preserve">TAGE </w:t>
      </w:r>
      <w:r>
        <w:rPr>
          <w:sz w:val="22"/>
        </w:rPr>
        <w:t>F</w:t>
      </w:r>
      <w:r>
        <w:t xml:space="preserve">OUR </w:t>
      </w:r>
      <w:r>
        <w:rPr>
          <w:sz w:val="22"/>
        </w:rPr>
        <w:t>–</w:t>
      </w:r>
      <w:r>
        <w:t xml:space="preserve"> </w:t>
      </w:r>
      <w:r>
        <w:rPr>
          <w:sz w:val="22"/>
        </w:rPr>
        <w:t>I</w:t>
      </w:r>
      <w:r>
        <w:t xml:space="preserve">NDEPENDENT </w:t>
      </w:r>
      <w:r>
        <w:rPr>
          <w:sz w:val="22"/>
        </w:rPr>
        <w:t>R</w:t>
      </w:r>
      <w:r>
        <w:t xml:space="preserve">EVIEW </w:t>
      </w:r>
      <w:r>
        <w:rPr>
          <w:sz w:val="22"/>
        </w:rPr>
        <w:t>-</w:t>
      </w:r>
      <w:r>
        <w:t xml:space="preserve"> </w:t>
      </w:r>
      <w:r>
        <w:rPr>
          <w:sz w:val="22"/>
        </w:rPr>
        <w:t>O</w:t>
      </w:r>
      <w:r>
        <w:t>MBUDSMAN</w:t>
      </w:r>
      <w:r>
        <w:rPr>
          <w:rFonts w:ascii="Times New Roman" w:hAnsi="Times New Roman" w:eastAsia="Times New Roman" w:cs="Times New Roman"/>
          <w:b w:val="0"/>
          <w:sz w:val="24"/>
        </w:rPr>
        <w:t xml:space="preserve"> </w:t>
      </w:r>
    </w:p>
    <w:p w:rsidR="00164FBF" w:rsidP="39C66A38" w:rsidRDefault="000C22F5" w14:paraId="54D804C1" w14:textId="759D13B1">
      <w:pPr>
        <w:pStyle w:val="Normal"/>
        <w:spacing w:before="0" w:beforeAutospacing="off" w:after="0" w:afterAutospacing="off"/>
        <w:ind/>
      </w:pPr>
      <w:r w:rsidR="000C22F5">
        <w:rPr/>
        <w:t xml:space="preserve">If you are not happy with the outcome of the review carried out by the HSE, you have a right to request an independent review of the complaint by the Ombudsman or the Ombudsman for Children. The Ombudsman </w:t>
      </w:r>
      <w:r w:rsidR="000C22F5">
        <w:rPr/>
        <w:t>is responsible for</w:t>
      </w:r>
      <w:r w:rsidR="000C22F5">
        <w:rPr/>
        <w:t xml:space="preserve"> ensuring that the public receive good customer care and fair treatment from the Government and public bodies. If you have gone through all the stages outlined above, you may make your complaint directly to the Ombudsman</w:t>
      </w:r>
      <w:r w:rsidR="000C22F5">
        <w:rPr/>
        <w:t xml:space="preserve">.  </w:t>
      </w:r>
      <w:r w:rsidRPr="39C66A38" w:rsidR="3B06CF6C">
        <w:rPr>
          <w:rFonts w:ascii="Calibri" w:hAnsi="Calibri" w:eastAsia="Calibri" w:cs="Calibri"/>
          <w:noProof w:val="0"/>
          <w:sz w:val="22"/>
          <w:szCs w:val="22"/>
          <w:lang w:val="en-IE"/>
        </w:rPr>
        <w:t>The Ombudsman is impartial and free to use.</w:t>
      </w:r>
    </w:p>
    <w:p w:rsidR="00164FBF" w:rsidRDefault="000C22F5" w14:paraId="5220E2DF" w14:textId="75830A02">
      <w:pPr>
        <w:ind w:left="398"/>
      </w:pPr>
    </w:p>
    <w:tbl>
      <w:tblPr>
        <w:tblStyle w:val="TableGrid"/>
        <w:tblW w:w="8834" w:type="dxa"/>
        <w:tblInd w:w="42" w:type="dxa"/>
        <w:tblLook w:val="04A0" w:firstRow="1" w:lastRow="0" w:firstColumn="1" w:lastColumn="0" w:noHBand="0" w:noVBand="1"/>
      </w:tblPr>
      <w:tblGrid>
        <w:gridCol w:w="5075"/>
        <w:gridCol w:w="507"/>
        <w:gridCol w:w="3252"/>
      </w:tblGrid>
      <w:tr w:rsidR="00164FBF" w:rsidTr="13D611F0" w14:paraId="5220E2F2" w14:textId="77777777">
        <w:trPr>
          <w:trHeight w:val="300"/>
        </w:trPr>
        <w:tc>
          <w:tcPr>
            <w:tcW w:w="5075" w:type="dxa"/>
            <w:tcBorders>
              <w:top w:val="nil"/>
              <w:left w:val="nil"/>
              <w:bottom w:val="nil"/>
              <w:right w:val="nil"/>
            </w:tcBorders>
            <w:tcMar/>
          </w:tcPr>
          <w:p w:rsidR="00164FBF" w:rsidP="13D611F0" w:rsidRDefault="000C22F5" w14:paraId="5220E2E0" w14:textId="5E16A80B">
            <w:pPr>
              <w:spacing w:after="259" w:line="259" w:lineRule="auto"/>
              <w:ind w:left="0" w:firstLine="0"/>
              <w:rPr>
                <w:b w:val="1"/>
                <w:bCs w:val="1"/>
              </w:rPr>
            </w:pPr>
          </w:p>
          <w:p w:rsidR="00164FBF" w:rsidP="39C66A38" w:rsidRDefault="000C22F5" w14:paraId="5220E2E1" w14:textId="50D7AF18">
            <w:pPr>
              <w:pStyle w:val="Normal"/>
              <w:spacing w:after="282" w:line="238" w:lineRule="auto"/>
              <w:ind w:left="353" w:right="2022" w:firstLine="0"/>
            </w:pPr>
            <w:r w:rsidRPr="13D611F0" w:rsidR="000C22F5">
              <w:rPr>
                <w:b w:val="1"/>
                <w:bCs w:val="1"/>
              </w:rPr>
              <w:t>Office of the Ombudsman:</w:t>
            </w:r>
            <w:r w:rsidR="005A3D44">
              <w:rPr/>
              <w:t xml:space="preserve"> </w:t>
            </w:r>
            <w:r w:rsidR="72EA1F74">
              <w:rPr/>
              <w:t xml:space="preserve">   </w:t>
            </w:r>
            <w:r w:rsidRPr="13D611F0" w:rsidR="76A2F549">
              <w:rPr>
                <w:rFonts w:ascii="Calibri" w:hAnsi="Calibri" w:eastAsia="Calibri" w:cs="Calibri"/>
                <w:noProof w:val="0"/>
                <w:sz w:val="22"/>
                <w:szCs w:val="22"/>
                <w:lang w:val="en-IE"/>
              </w:rPr>
              <w:t xml:space="preserve">6 </w:t>
            </w:r>
            <w:r w:rsidRPr="13D611F0" w:rsidR="76A2F549">
              <w:rPr>
                <w:rFonts w:ascii="Calibri" w:hAnsi="Calibri" w:eastAsia="Calibri" w:cs="Calibri"/>
                <w:noProof w:val="0"/>
                <w:sz w:val="22"/>
                <w:szCs w:val="22"/>
                <w:lang w:val="en-IE"/>
              </w:rPr>
              <w:t>Earlfort</w:t>
            </w:r>
            <w:r w:rsidRPr="13D611F0" w:rsidR="76A2F549">
              <w:rPr>
                <w:rFonts w:ascii="Calibri" w:hAnsi="Calibri" w:eastAsia="Calibri" w:cs="Calibri"/>
                <w:noProof w:val="0"/>
                <w:sz w:val="22"/>
                <w:szCs w:val="22"/>
                <w:lang w:val="en-IE"/>
              </w:rPr>
              <w:t xml:space="preserve"> </w:t>
            </w:r>
            <w:r w:rsidRPr="13D611F0" w:rsidR="76A2F549">
              <w:rPr>
                <w:rFonts w:ascii="Calibri" w:hAnsi="Calibri" w:eastAsia="Calibri" w:cs="Calibri"/>
                <w:noProof w:val="0"/>
                <w:sz w:val="22"/>
                <w:szCs w:val="22"/>
                <w:lang w:val="en-IE"/>
              </w:rPr>
              <w:t>Terace</w:t>
            </w:r>
            <w:r w:rsidRPr="13D611F0" w:rsidR="76A2F549">
              <w:rPr>
                <w:rFonts w:ascii="Calibri" w:hAnsi="Calibri" w:eastAsia="Calibri" w:cs="Calibri"/>
                <w:noProof w:val="0"/>
                <w:sz w:val="22"/>
                <w:szCs w:val="22"/>
                <w:lang w:val="en-IE"/>
              </w:rPr>
              <w:t>, Dublin 2, D02 W772</w:t>
            </w:r>
            <w:r w:rsidR="000C22F5">
              <w:rPr/>
              <w:t xml:space="preserve">.  </w:t>
            </w:r>
          </w:p>
          <w:p w:rsidR="00164FBF" w:rsidP="39C66A38" w:rsidRDefault="000C22F5" w14:paraId="5220E2E2" w14:textId="7E2EA7F2">
            <w:pPr>
              <w:pStyle w:val="Normal"/>
              <w:spacing w:after="0" w:line="259" w:lineRule="auto"/>
              <w:ind w:left="353" w:firstLine="0"/>
            </w:pPr>
            <w:r w:rsidR="000C22F5">
              <w:rPr/>
              <w:t xml:space="preserve">Phone: </w:t>
            </w:r>
            <w:r w:rsidRPr="39C66A38" w:rsidR="7678AAC3">
              <w:rPr>
                <w:rFonts w:ascii="Calibri" w:hAnsi="Calibri" w:eastAsia="Calibri" w:cs="Calibri"/>
                <w:noProof w:val="0"/>
                <w:sz w:val="22"/>
                <w:szCs w:val="22"/>
                <w:lang w:val="en-IE"/>
              </w:rPr>
              <w:t>01 636 5600</w:t>
            </w:r>
          </w:p>
          <w:p w:rsidR="000C22F5" w:rsidP="13D611F0" w:rsidRDefault="000C22F5" w14:paraId="1155BA75" w14:textId="392EB67A">
            <w:pPr>
              <w:pStyle w:val="Normal"/>
              <w:spacing w:after="0" w:line="259" w:lineRule="auto"/>
              <w:ind w:left="353" w:hanging="0"/>
              <w:rPr>
                <w:rFonts w:ascii="Calibri" w:hAnsi="Calibri" w:eastAsia="Calibri" w:cs="Calibri"/>
                <w:noProof w:val="0"/>
                <w:sz w:val="22"/>
                <w:szCs w:val="22"/>
                <w:lang w:val="en-IE"/>
              </w:rPr>
            </w:pPr>
            <w:r w:rsidR="000C22F5">
              <w:rPr/>
              <w:t>Website</w:t>
            </w:r>
            <w:r w:rsidR="000C22F5">
              <w:rPr/>
              <w:t xml:space="preserve">: </w:t>
            </w:r>
            <w:r w:rsidRPr="13D611F0" w:rsidR="24A0322C">
              <w:rPr>
                <w:rFonts w:ascii="Calibri" w:hAnsi="Calibri" w:eastAsia="Calibri" w:cs="Calibri"/>
                <w:noProof w:val="0"/>
                <w:sz w:val="22"/>
                <w:szCs w:val="22"/>
                <w:lang w:val="en-IE"/>
              </w:rPr>
              <w:t>‘</w:t>
            </w:r>
            <w:r w:rsidRPr="13D611F0" w:rsidR="24A0322C">
              <w:rPr>
                <w:rFonts w:ascii="Calibri" w:hAnsi="Calibri" w:eastAsia="Calibri" w:cs="Calibri"/>
                <w:noProof w:val="0"/>
                <w:sz w:val="22"/>
                <w:szCs w:val="22"/>
                <w:lang w:val="en-IE"/>
              </w:rPr>
              <w:t xml:space="preserve">Make A Complaint’ at </w:t>
            </w:r>
            <w:r w:rsidRPr="13D611F0" w:rsidR="24A0322C">
              <w:rPr>
                <w:rStyle w:val="Hyperlink"/>
                <w:rFonts w:ascii="Calibri" w:hAnsi="Calibri" w:eastAsia="Calibri" w:cs="Calibri"/>
                <w:noProof w:val="0"/>
                <w:color w:val="0070C0"/>
                <w:sz w:val="22"/>
                <w:szCs w:val="22"/>
                <w:lang w:val="en-IE"/>
              </w:rPr>
              <w:t>www.ombudsman.ie</w:t>
            </w:r>
          </w:p>
          <w:p w:rsidR="39C66A38" w:rsidP="39C66A38" w:rsidRDefault="39C66A38" w14:paraId="7702FB24" w14:textId="55D6E1B3">
            <w:pPr>
              <w:spacing w:after="0" w:line="259" w:lineRule="auto"/>
              <w:ind w:left="353" w:firstLine="0"/>
            </w:pPr>
          </w:p>
          <w:p w:rsidR="00164FBF" w:rsidRDefault="000C22F5" w14:paraId="5220E2E6" w14:textId="77777777">
            <w:pPr>
              <w:spacing w:after="0" w:line="259" w:lineRule="auto"/>
              <w:ind w:left="353" w:firstLine="0"/>
            </w:pPr>
            <w:r>
              <w:t xml:space="preserve"> </w:t>
            </w:r>
          </w:p>
        </w:tc>
        <w:tc>
          <w:tcPr>
            <w:tcW w:w="507" w:type="dxa"/>
            <w:tcBorders>
              <w:top w:val="nil"/>
              <w:left w:val="nil"/>
              <w:bottom w:val="nil"/>
              <w:right w:val="nil"/>
            </w:tcBorders>
            <w:tcMar/>
          </w:tcPr>
          <w:p w:rsidR="00164FBF" w:rsidRDefault="00164FBF" w14:paraId="5220E2E7" w14:textId="77777777">
            <w:pPr>
              <w:spacing w:after="160" w:line="259" w:lineRule="auto"/>
              <w:ind w:left="0" w:firstLine="0"/>
            </w:pPr>
          </w:p>
        </w:tc>
        <w:tc>
          <w:tcPr>
            <w:tcW w:w="3252" w:type="dxa"/>
            <w:tcBorders>
              <w:top w:val="nil"/>
              <w:left w:val="nil"/>
              <w:bottom w:val="nil"/>
              <w:right w:val="nil"/>
            </w:tcBorders>
            <w:tcMar/>
          </w:tcPr>
          <w:p w:rsidR="00164FBF" w:rsidRDefault="000C22F5" w14:paraId="5220E2E8" w14:textId="77777777">
            <w:pPr>
              <w:spacing w:after="0" w:line="259" w:lineRule="auto"/>
              <w:ind w:left="0" w:firstLine="0"/>
            </w:pPr>
            <w:r>
              <w:rPr>
                <w:b/>
              </w:rPr>
              <w:t xml:space="preserve"> </w:t>
            </w:r>
          </w:p>
          <w:p w:rsidR="00164FBF" w:rsidRDefault="000C22F5" w14:paraId="5220E2E9" w14:textId="77777777">
            <w:pPr>
              <w:spacing w:after="0" w:line="259" w:lineRule="auto"/>
              <w:ind w:left="0" w:firstLine="0"/>
            </w:pPr>
            <w:r>
              <w:rPr>
                <w:b/>
              </w:rPr>
              <w:t xml:space="preserve"> </w:t>
            </w:r>
          </w:p>
          <w:p w:rsidR="00164FBF" w:rsidRDefault="000C22F5" w14:paraId="5220E2EA" w14:textId="77777777">
            <w:pPr>
              <w:spacing w:after="0" w:line="259" w:lineRule="auto"/>
              <w:ind w:left="0" w:firstLine="0"/>
            </w:pPr>
            <w:r>
              <w:rPr>
                <w:b/>
              </w:rPr>
              <w:t>Ombudsman for Children's Office:</w:t>
            </w:r>
            <w:r>
              <w:t xml:space="preserve"> </w:t>
            </w:r>
          </w:p>
          <w:p w:rsidR="00164FBF" w:rsidRDefault="000C22F5" w14:paraId="5220E2EB" w14:textId="77777777">
            <w:pPr>
              <w:spacing w:after="0" w:line="259" w:lineRule="auto"/>
              <w:ind w:left="0" w:firstLine="0"/>
            </w:pPr>
            <w:r>
              <w:t xml:space="preserve">Millennium House </w:t>
            </w:r>
          </w:p>
          <w:p w:rsidR="00164FBF" w:rsidRDefault="000C22F5" w14:paraId="5220E2EC" w14:textId="77777777">
            <w:pPr>
              <w:spacing w:after="0" w:line="259" w:lineRule="auto"/>
              <w:ind w:left="0" w:firstLine="0"/>
              <w:jc w:val="both"/>
            </w:pPr>
            <w:r>
              <w:t xml:space="preserve">52-56 Great Strand Street, Dublin 1. </w:t>
            </w:r>
          </w:p>
          <w:p w:rsidR="00164FBF" w:rsidRDefault="000C22F5" w14:paraId="5220E2ED" w14:textId="77777777">
            <w:pPr>
              <w:spacing w:after="0" w:line="259" w:lineRule="auto"/>
              <w:ind w:left="0" w:firstLine="0"/>
            </w:pPr>
            <w:r>
              <w:t xml:space="preserve"> </w:t>
            </w:r>
          </w:p>
          <w:p w:rsidR="00164FBF" w:rsidRDefault="000C22F5" w14:paraId="5220E2EE" w14:textId="77777777">
            <w:pPr>
              <w:spacing w:after="0" w:line="259" w:lineRule="auto"/>
              <w:ind w:left="0" w:firstLine="0"/>
            </w:pPr>
            <w:r>
              <w:t xml:space="preserve">Free-phone: 1800 20 20 40,  </w:t>
            </w:r>
          </w:p>
          <w:p w:rsidR="00164FBF" w:rsidRDefault="000C22F5" w14:paraId="5220E2EF" w14:textId="77777777">
            <w:pPr>
              <w:spacing w:after="0" w:line="259" w:lineRule="auto"/>
              <w:ind w:left="0" w:firstLine="0"/>
            </w:pPr>
            <w:r>
              <w:t xml:space="preserve">Phone: 01 865 6800 </w:t>
            </w:r>
          </w:p>
          <w:p w:rsidR="00164FBF" w:rsidRDefault="000C22F5" w14:paraId="5220E2F0" w14:textId="77777777">
            <w:pPr>
              <w:spacing w:after="0" w:line="259" w:lineRule="auto"/>
              <w:ind w:left="0" w:firstLine="0"/>
            </w:pPr>
            <w:r>
              <w:t xml:space="preserve">Email: </w:t>
            </w:r>
            <w:r>
              <w:rPr>
                <w:color w:val="0000FF"/>
                <w:u w:val="single" w:color="0000FF"/>
              </w:rPr>
              <w:t>oco@oco.ie</w:t>
            </w:r>
            <w:r>
              <w:t xml:space="preserve">,  </w:t>
            </w:r>
          </w:p>
          <w:p w:rsidR="00164FBF" w:rsidRDefault="000C22F5" w14:paraId="5220E2F1" w14:textId="77777777">
            <w:pPr>
              <w:spacing w:after="0" w:line="259" w:lineRule="auto"/>
              <w:ind w:left="0" w:firstLine="0"/>
            </w:pPr>
            <w:r>
              <w:t xml:space="preserve">Website: </w:t>
            </w:r>
            <w:hyperlink r:id="rId14">
              <w:r>
                <w:rPr>
                  <w:color w:val="0000FF"/>
                  <w:u w:val="single" w:color="0000FF"/>
                </w:rPr>
                <w:t>http://www.oco.ie</w:t>
              </w:r>
            </w:hyperlink>
          </w:p>
        </w:tc>
      </w:tr>
      <w:tr w:rsidR="00164FBF" w:rsidTr="13D611F0" w14:paraId="5220E2F6" w14:textId="77777777">
        <w:trPr>
          <w:trHeight w:val="300"/>
        </w:trPr>
        <w:tc>
          <w:tcPr>
            <w:tcW w:w="5075" w:type="dxa"/>
            <w:tcBorders>
              <w:top w:val="nil"/>
              <w:left w:val="nil"/>
              <w:bottom w:val="nil"/>
              <w:right w:val="nil"/>
            </w:tcBorders>
            <w:tcMar/>
          </w:tcPr>
          <w:p w:rsidR="00164FBF" w:rsidRDefault="000C22F5" w14:paraId="5220E2F3" w14:textId="77777777">
            <w:pPr>
              <w:spacing w:after="0" w:line="259" w:lineRule="auto"/>
              <w:ind w:left="0" w:firstLine="0"/>
            </w:pPr>
            <w:r>
              <w:rPr>
                <w:b/>
              </w:rPr>
              <w:t xml:space="preserve"> </w:t>
            </w:r>
          </w:p>
        </w:tc>
        <w:tc>
          <w:tcPr>
            <w:tcW w:w="507" w:type="dxa"/>
            <w:tcBorders>
              <w:top w:val="nil"/>
              <w:left w:val="nil"/>
              <w:bottom w:val="nil"/>
              <w:right w:val="nil"/>
            </w:tcBorders>
            <w:tcMar/>
          </w:tcPr>
          <w:p w:rsidR="00164FBF" w:rsidRDefault="000C22F5" w14:paraId="5220E2F4" w14:textId="77777777">
            <w:pPr>
              <w:spacing w:after="0" w:line="259" w:lineRule="auto"/>
              <w:ind w:left="154" w:firstLine="0"/>
            </w:pPr>
            <w:r>
              <w:rPr>
                <w:b/>
              </w:rPr>
              <w:t xml:space="preserve"> </w:t>
            </w:r>
          </w:p>
        </w:tc>
        <w:tc>
          <w:tcPr>
            <w:tcW w:w="3252" w:type="dxa"/>
            <w:tcBorders>
              <w:top w:val="nil"/>
              <w:left w:val="nil"/>
              <w:bottom w:val="nil"/>
              <w:right w:val="nil"/>
            </w:tcBorders>
            <w:tcMar/>
          </w:tcPr>
          <w:p w:rsidR="00164FBF" w:rsidRDefault="00164FBF" w14:paraId="5220E2F5" w14:textId="77777777">
            <w:pPr>
              <w:spacing w:after="160" w:line="259" w:lineRule="auto"/>
              <w:ind w:left="0" w:firstLine="0"/>
            </w:pPr>
          </w:p>
        </w:tc>
      </w:tr>
    </w:tbl>
    <w:p w:rsidR="00164FBF" w:rsidRDefault="000C22F5" w14:paraId="5220E2F7" w14:textId="77777777">
      <w:pPr>
        <w:pStyle w:val="Heading1"/>
        <w:tabs>
          <w:tab w:val="center" w:pos="412"/>
          <w:tab w:val="center" w:pos="2940"/>
        </w:tabs>
        <w:ind w:left="0" w:firstLine="0"/>
      </w:pPr>
      <w:r>
        <w:rPr>
          <w:b w:val="0"/>
          <w:sz w:val="22"/>
        </w:rPr>
        <w:tab/>
      </w:r>
      <w:r>
        <w:rPr>
          <w:sz w:val="22"/>
        </w:rPr>
        <w:t>8.</w:t>
      </w:r>
      <w:r>
        <w:rPr>
          <w:rFonts w:ascii="Arial" w:hAnsi="Arial" w:eastAsia="Arial" w:cs="Arial"/>
          <w:sz w:val="22"/>
        </w:rPr>
        <w:t xml:space="preserve"> </w:t>
      </w:r>
      <w:r>
        <w:rPr>
          <w:rFonts w:ascii="Arial" w:hAnsi="Arial" w:eastAsia="Arial" w:cs="Arial"/>
          <w:sz w:val="22"/>
        </w:rPr>
        <w:tab/>
      </w:r>
      <w:r>
        <w:rPr>
          <w:sz w:val="22"/>
        </w:rPr>
        <w:t>T</w:t>
      </w:r>
      <w:r>
        <w:t>IMEFRAMES INVOLVED ONCE A COMPLAINT IS RECEIVED</w:t>
      </w:r>
      <w:r>
        <w:rPr>
          <w:sz w:val="22"/>
        </w:rPr>
        <w:t xml:space="preserve"> </w:t>
      </w:r>
    </w:p>
    <w:p w:rsidR="00164FBF" w:rsidRDefault="000C22F5" w14:paraId="5220E2F8" w14:textId="77777777">
      <w:pPr>
        <w:spacing w:after="187"/>
        <w:ind w:left="336"/>
      </w:pPr>
      <w:r>
        <w:t xml:space="preserve">A Complaints Officer will inform the complainant in writing, within 5 working days of making the </w:t>
      </w:r>
      <w:proofErr w:type="gramStart"/>
      <w:r>
        <w:t>decision, if</w:t>
      </w:r>
      <w:proofErr w:type="gramEnd"/>
      <w:r>
        <w:t xml:space="preserve"> the complaint will not be investigated and the reasons for it. </w:t>
      </w:r>
    </w:p>
    <w:p w:rsidR="00164FBF" w:rsidRDefault="000C22F5" w14:paraId="5220E2F9" w14:textId="77777777">
      <w:pPr>
        <w:ind w:left="336"/>
      </w:pPr>
      <w:r>
        <w:t xml:space="preserve">Where the complaint will be investigated, the Complaints Officer will endeavour to investigate and conclude the investigation of a complaint within 30 working days of the acknowledgement of the complaint. They may call on other staff, witnesses, experts and so on to assist with the investigation. </w:t>
      </w:r>
    </w:p>
    <w:p w:rsidR="00164FBF" w:rsidRDefault="000C22F5" w14:paraId="5220E2FA" w14:textId="77777777">
      <w:r>
        <w:t xml:space="preserve">If the complaint cannot be investigated and concluded within 30 working days of acknowledging the complaint, the complaints officer will communicate this to the complainant and relevant staff member </w:t>
      </w:r>
      <w:r>
        <w:lastRenderedPageBreak/>
        <w:t xml:space="preserve">within 30 days of acknowledging the complaint and give an indication of the time it will take to complete the investigation. </w:t>
      </w:r>
    </w:p>
    <w:p w:rsidR="00164FBF" w:rsidRDefault="000C22F5" w14:paraId="5220E2FB" w14:textId="77777777">
      <w:r>
        <w:t xml:space="preserve">The Complaints Officer must update the complainant and relevant staff member every 20 working days until the matter is resolved. </w:t>
      </w:r>
    </w:p>
    <w:p w:rsidR="00164FBF" w:rsidRDefault="000C22F5" w14:paraId="5220E2FC" w14:textId="77777777">
      <w:pPr>
        <w:spacing w:after="0" w:line="259" w:lineRule="auto"/>
        <w:ind w:left="42" w:firstLine="0"/>
      </w:pPr>
      <w:r>
        <w:t xml:space="preserve"> </w:t>
      </w:r>
    </w:p>
    <w:p w:rsidR="00164FBF" w:rsidRDefault="000C22F5" w14:paraId="5220E2FD" w14:textId="77777777">
      <w:pPr>
        <w:ind w:right="82"/>
      </w:pPr>
      <w:r>
        <w:t xml:space="preserve">The Complaints Officer must endeavour to investigate complaints within 30 working days. However, where the 30 working days’ time frame cannot be met despite every best effort, the complaints officer must endeavour to conclude the investigation of the complaint within 6 months of the receipt of the complaint. If this timeframe cannot be met, the complaints person must inform the complainant that the investigation is taking longer than six months, give an explanation why and outline the options open to the complainant. He / She should encourage the complainant to stay within the local complaints management process while informing them that they may seek a review by the Ombudsman. </w:t>
      </w:r>
    </w:p>
    <w:p w:rsidR="00164FBF" w:rsidRDefault="000C22F5" w14:paraId="5220E2FE" w14:textId="77777777">
      <w:pPr>
        <w:spacing w:after="38" w:line="259" w:lineRule="auto"/>
        <w:ind w:left="42" w:firstLine="0"/>
      </w:pPr>
      <w:r>
        <w:t xml:space="preserve"> </w:t>
      </w:r>
    </w:p>
    <w:p w:rsidR="00164FBF" w:rsidRDefault="000C22F5" w14:paraId="5220E2FF" w14:textId="77777777">
      <w:pPr>
        <w:pStyle w:val="Heading1"/>
        <w:tabs>
          <w:tab w:val="center" w:pos="2312"/>
        </w:tabs>
        <w:ind w:left="0" w:firstLine="0"/>
      </w:pPr>
      <w:r>
        <w:rPr>
          <w:sz w:val="22"/>
        </w:rPr>
        <w:t>9.</w:t>
      </w:r>
      <w:r>
        <w:rPr>
          <w:rFonts w:ascii="Arial" w:hAnsi="Arial" w:eastAsia="Arial" w:cs="Arial"/>
          <w:sz w:val="22"/>
        </w:rPr>
        <w:t xml:space="preserve"> </w:t>
      </w:r>
      <w:r>
        <w:rPr>
          <w:rFonts w:ascii="Arial" w:hAnsi="Arial" w:eastAsia="Arial" w:cs="Arial"/>
          <w:sz w:val="22"/>
        </w:rPr>
        <w:tab/>
      </w:r>
      <w:r>
        <w:rPr>
          <w:sz w:val="22"/>
        </w:rPr>
        <w:t>T</w:t>
      </w:r>
      <w:r>
        <w:t xml:space="preserve">IME </w:t>
      </w:r>
      <w:r>
        <w:rPr>
          <w:sz w:val="22"/>
        </w:rPr>
        <w:t>L</w:t>
      </w:r>
      <w:r>
        <w:t>IMITS FOR MAKING A COMPLAINT</w:t>
      </w:r>
      <w:r>
        <w:rPr>
          <w:sz w:val="22"/>
        </w:rPr>
        <w:t xml:space="preserve"> </w:t>
      </w:r>
    </w:p>
    <w:p w:rsidR="00164FBF" w:rsidRDefault="000C22F5" w14:paraId="5220E300" w14:textId="77777777">
      <w:r>
        <w:t xml:space="preserve">The Complaints Officer must determine if the complaint meets the time frames as set out in Section 47, Part 9 of the Health Act 2004 which requires that: </w:t>
      </w:r>
    </w:p>
    <w:p w:rsidR="00164FBF" w:rsidRDefault="000C22F5" w14:paraId="5220E301" w14:textId="77777777">
      <w:pPr>
        <w:numPr>
          <w:ilvl w:val="0"/>
          <w:numId w:val="6"/>
        </w:numPr>
      </w:pPr>
      <w:r>
        <w:t xml:space="preserve">A complaint must be made within 12 months of the date of the action giving rise to the complaint or within 12 months of the complainant becoming aware of the action giving rise to the complaint. </w:t>
      </w:r>
    </w:p>
    <w:p w:rsidR="00164FBF" w:rsidRDefault="000C22F5" w14:paraId="5220E302" w14:textId="77777777">
      <w:pPr>
        <w:numPr>
          <w:ilvl w:val="0"/>
          <w:numId w:val="6"/>
        </w:numPr>
        <w:spacing w:after="26"/>
      </w:pPr>
      <w:r>
        <w:t xml:space="preserve">A Complaints Officer may extend the time limit for making a complaint if in the opinion of the Complaints Officer special circumstances make it appropriate to do so. These special circumstances include but are not exclusive to the following: </w:t>
      </w:r>
    </w:p>
    <w:p w:rsidR="00164FBF" w:rsidRDefault="000C22F5" w14:paraId="5220E303" w14:textId="77777777">
      <w:pPr>
        <w:numPr>
          <w:ilvl w:val="1"/>
          <w:numId w:val="6"/>
        </w:numPr>
      </w:pPr>
      <w:r>
        <w:t xml:space="preserve">If the complainant is ill or bereaved. </w:t>
      </w:r>
      <w:r>
        <w:rPr>
          <w:rFonts w:ascii="Courier New" w:hAnsi="Courier New" w:eastAsia="Courier New" w:cs="Courier New"/>
        </w:rPr>
        <w:t>o</w:t>
      </w:r>
      <w:r>
        <w:rPr>
          <w:rFonts w:ascii="Arial" w:hAnsi="Arial" w:eastAsia="Arial" w:cs="Arial"/>
        </w:rPr>
        <w:t xml:space="preserve"> </w:t>
      </w:r>
      <w:r>
        <w:t xml:space="preserve">If new relevant, </w:t>
      </w:r>
      <w:proofErr w:type="gramStart"/>
      <w:r>
        <w:t>significant</w:t>
      </w:r>
      <w:proofErr w:type="gramEnd"/>
      <w:r>
        <w:t xml:space="preserve"> and verifiable information relating to the action becomes available to the complainant. </w:t>
      </w:r>
    </w:p>
    <w:p w:rsidR="00164FBF" w:rsidRDefault="000C22F5" w14:paraId="5220E304" w14:textId="77777777">
      <w:pPr>
        <w:numPr>
          <w:ilvl w:val="1"/>
          <w:numId w:val="6"/>
        </w:numPr>
      </w:pPr>
      <w:r>
        <w:t xml:space="preserve">If it is considered in the public interest to investigate the complaint. </w:t>
      </w:r>
      <w:r>
        <w:rPr>
          <w:rFonts w:ascii="Courier New" w:hAnsi="Courier New" w:eastAsia="Courier New" w:cs="Courier New"/>
        </w:rPr>
        <w:t>o</w:t>
      </w:r>
      <w:r>
        <w:rPr>
          <w:rFonts w:ascii="Arial" w:hAnsi="Arial" w:eastAsia="Arial" w:cs="Arial"/>
        </w:rPr>
        <w:t xml:space="preserve"> </w:t>
      </w:r>
      <w:r>
        <w:t xml:space="preserve">If the complaint concerns an issue of such seriousness that it cannot be ignored. </w:t>
      </w:r>
      <w:r>
        <w:rPr>
          <w:rFonts w:ascii="Courier New" w:hAnsi="Courier New" w:eastAsia="Courier New" w:cs="Courier New"/>
        </w:rPr>
        <w:t>o</w:t>
      </w:r>
      <w:r>
        <w:rPr>
          <w:rFonts w:ascii="Arial" w:hAnsi="Arial" w:eastAsia="Arial" w:cs="Arial"/>
        </w:rPr>
        <w:t xml:space="preserve"> </w:t>
      </w:r>
      <w:r>
        <w:t xml:space="preserve">Diminished capacity of the service user at the time of the experience e.g. mental health, critical/ long-term illness. </w:t>
      </w:r>
    </w:p>
    <w:p w:rsidR="00164FBF" w:rsidRDefault="000C22F5" w14:paraId="5220E305" w14:textId="77777777">
      <w:pPr>
        <w:numPr>
          <w:ilvl w:val="1"/>
          <w:numId w:val="6"/>
        </w:numPr>
      </w:pPr>
      <w:r>
        <w:t xml:space="preserve">Where extensive support was required to make the complaint and this took longer than 12 months </w:t>
      </w:r>
      <w:r>
        <w:rPr>
          <w:rFonts w:ascii="Courier New" w:hAnsi="Courier New" w:eastAsia="Courier New" w:cs="Courier New"/>
        </w:rPr>
        <w:t>o</w:t>
      </w:r>
      <w:r>
        <w:rPr>
          <w:rFonts w:ascii="Arial" w:hAnsi="Arial" w:eastAsia="Arial" w:cs="Arial"/>
        </w:rPr>
        <w:t xml:space="preserve"> </w:t>
      </w:r>
      <w:r>
        <w:t xml:space="preserve">A Complaints officer must notify the complainant of decision to extend / not extend time limits within 5 working days. </w:t>
      </w:r>
    </w:p>
    <w:p w:rsidR="00164FBF" w:rsidRDefault="000C22F5" w14:paraId="5220E306" w14:textId="77777777">
      <w:pPr>
        <w:spacing w:after="31" w:line="259" w:lineRule="auto"/>
        <w:ind w:left="42" w:firstLine="0"/>
      </w:pPr>
      <w:r>
        <w:t xml:space="preserve"> </w:t>
      </w:r>
    </w:p>
    <w:p w:rsidR="00164FBF" w:rsidRDefault="000C22F5" w14:paraId="5220E307" w14:textId="77777777">
      <w:pPr>
        <w:pStyle w:val="Heading1"/>
        <w:tabs>
          <w:tab w:val="center" w:pos="3027"/>
        </w:tabs>
        <w:ind w:left="0" w:firstLine="0"/>
      </w:pPr>
      <w:r>
        <w:rPr>
          <w:sz w:val="22"/>
        </w:rPr>
        <w:t>10.</w:t>
      </w:r>
      <w:r>
        <w:rPr>
          <w:rFonts w:ascii="Arial" w:hAnsi="Arial" w:eastAsia="Arial" w:cs="Arial"/>
          <w:sz w:val="22"/>
        </w:rPr>
        <w:t xml:space="preserve"> </w:t>
      </w:r>
      <w:r>
        <w:rPr>
          <w:rFonts w:ascii="Arial" w:hAnsi="Arial" w:eastAsia="Arial" w:cs="Arial"/>
          <w:sz w:val="22"/>
        </w:rPr>
        <w:tab/>
      </w:r>
      <w:r>
        <w:rPr>
          <w:sz w:val="22"/>
        </w:rPr>
        <w:t>M</w:t>
      </w:r>
      <w:r>
        <w:t xml:space="preserve">ATTERS </w:t>
      </w:r>
      <w:r>
        <w:rPr>
          <w:sz w:val="22"/>
        </w:rPr>
        <w:t>E</w:t>
      </w:r>
      <w:r>
        <w:t xml:space="preserve">XCLUDED </w:t>
      </w:r>
      <w:r>
        <w:rPr>
          <w:sz w:val="22"/>
        </w:rPr>
        <w:t>(A</w:t>
      </w:r>
      <w:r>
        <w:t xml:space="preserve">S PER </w:t>
      </w:r>
      <w:r>
        <w:rPr>
          <w:sz w:val="22"/>
        </w:rPr>
        <w:t>P</w:t>
      </w:r>
      <w:r>
        <w:t xml:space="preserve">ART </w:t>
      </w:r>
      <w:r>
        <w:rPr>
          <w:sz w:val="22"/>
        </w:rPr>
        <w:t>9</w:t>
      </w:r>
      <w:r>
        <w:t xml:space="preserve"> OF THE </w:t>
      </w:r>
      <w:r>
        <w:rPr>
          <w:sz w:val="22"/>
        </w:rPr>
        <w:t>H</w:t>
      </w:r>
      <w:r>
        <w:t xml:space="preserve">EALTH </w:t>
      </w:r>
      <w:r>
        <w:rPr>
          <w:sz w:val="22"/>
        </w:rPr>
        <w:t>A</w:t>
      </w:r>
      <w:r>
        <w:t>CT</w:t>
      </w:r>
      <w:r>
        <w:rPr>
          <w:sz w:val="22"/>
        </w:rPr>
        <w:t xml:space="preserve">) </w:t>
      </w:r>
    </w:p>
    <w:p w:rsidR="00164FBF" w:rsidRDefault="000C22F5" w14:paraId="5220E308" w14:textId="77777777">
      <w:pPr>
        <w:tabs>
          <w:tab w:val="center" w:pos="4669"/>
        </w:tabs>
        <w:ind w:left="0" w:firstLine="0"/>
      </w:pPr>
      <w:r>
        <w:rPr>
          <w:b/>
        </w:rPr>
        <w:t xml:space="preserve">10.1 </w:t>
      </w:r>
      <w:r>
        <w:rPr>
          <w:b/>
        </w:rPr>
        <w:tab/>
      </w:r>
      <w:r>
        <w:t xml:space="preserve"> 48-(1) A person is not entitled to make a complaint about any of the following matters: </w:t>
      </w:r>
    </w:p>
    <w:p w:rsidR="00164FBF" w:rsidRDefault="000C22F5" w14:paraId="5220E309" w14:textId="77777777">
      <w:pPr>
        <w:numPr>
          <w:ilvl w:val="0"/>
          <w:numId w:val="7"/>
        </w:numPr>
        <w:ind w:hanging="360"/>
      </w:pPr>
      <w:r>
        <w:t xml:space="preserve">a matter that is or has been the subject of legal proceedings before a court or tribunal; </w:t>
      </w:r>
    </w:p>
    <w:p w:rsidR="00164FBF" w:rsidRDefault="000C22F5" w14:paraId="5220E30A" w14:textId="77777777">
      <w:pPr>
        <w:numPr>
          <w:ilvl w:val="0"/>
          <w:numId w:val="7"/>
        </w:numPr>
        <w:spacing w:after="25"/>
        <w:ind w:hanging="360"/>
      </w:pPr>
      <w:r>
        <w:t xml:space="preserve">a matter relating solely to the exercise of clinical judgement  by a person acting on behalf of either the HSE or a service provider </w:t>
      </w:r>
    </w:p>
    <w:p w:rsidR="00164FBF" w:rsidRDefault="000C22F5" w14:paraId="5220E30B" w14:textId="77777777">
      <w:pPr>
        <w:numPr>
          <w:ilvl w:val="0"/>
          <w:numId w:val="7"/>
        </w:numPr>
        <w:spacing w:after="25"/>
        <w:ind w:hanging="360"/>
      </w:pPr>
      <w:r>
        <w:t xml:space="preserve">an action taken by the HSE or a service provider solely on the advice of a person exercising clinical judgment in the circumstances described in paragraph (b); </w:t>
      </w:r>
    </w:p>
    <w:p w:rsidR="00164FBF" w:rsidRDefault="000C22F5" w14:paraId="5220E30C" w14:textId="77777777">
      <w:pPr>
        <w:numPr>
          <w:ilvl w:val="0"/>
          <w:numId w:val="7"/>
        </w:numPr>
        <w:spacing w:after="25"/>
        <w:ind w:hanging="360"/>
      </w:pPr>
      <w:r>
        <w:t xml:space="preserve">a matter relating to the recruitment or appointment of an employee by the HSE or a service provider  </w:t>
      </w:r>
    </w:p>
    <w:p w:rsidR="00164FBF" w:rsidRDefault="000C22F5" w14:paraId="5220E30D" w14:textId="77777777">
      <w:pPr>
        <w:numPr>
          <w:ilvl w:val="0"/>
          <w:numId w:val="7"/>
        </w:numPr>
        <w:ind w:hanging="360"/>
      </w:pPr>
      <w:r>
        <w:t xml:space="preserve">a matter relating to or affecting the terms or conditions of a contract of employment that </w:t>
      </w:r>
    </w:p>
    <w:p w:rsidR="00164FBF" w:rsidRDefault="000C22F5" w14:paraId="5220E30E" w14:textId="77777777">
      <w:pPr>
        <w:ind w:left="1474"/>
      </w:pPr>
      <w:r>
        <w:t xml:space="preserve">HSE or a service provider proposes to enter into or of a contract with an adviser that the </w:t>
      </w:r>
    </w:p>
    <w:p w:rsidR="00164FBF" w:rsidRDefault="000C22F5" w14:paraId="5220E30F" w14:textId="77777777">
      <w:pPr>
        <w:ind w:left="1474"/>
      </w:pPr>
      <w:r>
        <w:t xml:space="preserve">Executive proposes to enter into under section 24; </w:t>
      </w:r>
    </w:p>
    <w:p w:rsidR="00164FBF" w:rsidRDefault="000C22F5" w14:paraId="5220E310" w14:textId="77777777">
      <w:pPr>
        <w:numPr>
          <w:ilvl w:val="0"/>
          <w:numId w:val="7"/>
        </w:numPr>
        <w:ind w:hanging="360"/>
      </w:pPr>
      <w:r>
        <w:t xml:space="preserve">a matter relating to the Social Welfare Acts </w:t>
      </w:r>
    </w:p>
    <w:p w:rsidR="00164FBF" w:rsidRDefault="000C22F5" w14:paraId="5220E311" w14:textId="77777777">
      <w:pPr>
        <w:numPr>
          <w:ilvl w:val="0"/>
          <w:numId w:val="7"/>
        </w:numPr>
        <w:ind w:hanging="360"/>
      </w:pPr>
      <w:r>
        <w:t xml:space="preserve">a matter that could be the subject of an appeal under section 60 of the Civil Registration Act </w:t>
      </w:r>
    </w:p>
    <w:p w:rsidR="00164FBF" w:rsidRDefault="000C22F5" w14:paraId="5220E312" w14:textId="77777777">
      <w:pPr>
        <w:ind w:left="1474"/>
      </w:pPr>
      <w:r>
        <w:t xml:space="preserve">2004 </w:t>
      </w:r>
    </w:p>
    <w:p w:rsidR="00164FBF" w:rsidRDefault="000C22F5" w14:paraId="5220E313" w14:textId="77777777">
      <w:pPr>
        <w:numPr>
          <w:ilvl w:val="0"/>
          <w:numId w:val="7"/>
        </w:numPr>
        <w:ind w:hanging="360"/>
      </w:pPr>
      <w:r>
        <w:t xml:space="preserve">a matter that could prejudice an investigation undertaken by the Gardaí </w:t>
      </w:r>
    </w:p>
    <w:p w:rsidR="00164FBF" w:rsidRDefault="000C22F5" w14:paraId="5220E314" w14:textId="77777777">
      <w:pPr>
        <w:numPr>
          <w:ilvl w:val="0"/>
          <w:numId w:val="7"/>
        </w:numPr>
        <w:ind w:hanging="360"/>
      </w:pPr>
      <w:r>
        <w:t xml:space="preserve">a matter that has been brought before any other complaints procedure established under an enactment. </w:t>
      </w:r>
    </w:p>
    <w:p w:rsidR="00164FBF" w:rsidRDefault="000C22F5" w14:paraId="5220E315" w14:textId="77777777">
      <w:pPr>
        <w:ind w:left="1114"/>
      </w:pPr>
      <w:r>
        <w:lastRenderedPageBreak/>
        <w:t>48-(2) Subsection (1) (</w:t>
      </w:r>
      <w:proofErr w:type="spellStart"/>
      <w:r>
        <w:t>i</w:t>
      </w:r>
      <w:proofErr w:type="spellEnd"/>
      <w:r>
        <w:t xml:space="preserve">) does not prevent a Complaints Officer from dealing with a complaint that was made to the Ombudsman or the time limit for making complaints. </w:t>
      </w:r>
    </w:p>
    <w:p w:rsidR="00164FBF" w:rsidP="005A3D44" w:rsidRDefault="000C22F5" w14:paraId="5220E316" w14:textId="77777777">
      <w:pPr>
        <w:spacing w:after="12" w:line="259" w:lineRule="auto"/>
        <w:ind w:left="403" w:firstLine="0"/>
      </w:pPr>
      <w:r w:rsidRPr="005A3D44">
        <w:rPr>
          <w:b/>
        </w:rPr>
        <w:t>10.2</w:t>
      </w:r>
      <w:r>
        <w:t xml:space="preserve">  </w:t>
      </w:r>
      <w:r>
        <w:tab/>
      </w:r>
      <w:r>
        <w:t xml:space="preserve">ANONYMOUS COMPLAINTS  </w:t>
      </w:r>
    </w:p>
    <w:p w:rsidR="00164FBF" w:rsidRDefault="000C22F5" w14:paraId="5220E317" w14:textId="77777777">
      <w:pPr>
        <w:ind w:left="398"/>
      </w:pPr>
      <w:r>
        <w:t xml:space="preserve">You can choose whether to make an anonymous complaint or give your name and contact details. We encourage you to give your details if you make a complaint so that we can let you know the outcome after we investigate it. </w:t>
      </w:r>
    </w:p>
    <w:p w:rsidR="00164FBF" w:rsidRDefault="000C22F5" w14:paraId="5220E318" w14:textId="77777777">
      <w:pPr>
        <w:spacing w:after="0" w:line="259" w:lineRule="auto"/>
        <w:ind w:left="403" w:firstLine="0"/>
      </w:pPr>
      <w:r>
        <w:t xml:space="preserve"> </w:t>
      </w:r>
    </w:p>
    <w:p w:rsidR="00164FBF" w:rsidRDefault="000C22F5" w14:paraId="5220E319" w14:textId="77777777">
      <w:pPr>
        <w:ind w:left="398"/>
      </w:pPr>
      <w:r>
        <w:t xml:space="preserve">In general, we cannot investigate anonymous complaints against a named staff member. However, all anonymous complaints will be passed to the relevant Complaints Officer who will decide on the appropriate action. </w:t>
      </w:r>
    </w:p>
    <w:p w:rsidR="00164FBF" w:rsidRDefault="000C22F5" w14:paraId="5220E31A" w14:textId="77777777">
      <w:pPr>
        <w:spacing w:after="0" w:line="259" w:lineRule="auto"/>
        <w:ind w:left="403" w:firstLine="0"/>
      </w:pPr>
      <w:r>
        <w:t xml:space="preserve"> </w:t>
      </w:r>
    </w:p>
    <w:p w:rsidR="00164FBF" w:rsidRDefault="000C22F5" w14:paraId="5220E31B" w14:textId="77777777">
      <w:pPr>
        <w:ind w:left="398"/>
      </w:pPr>
      <w:r>
        <w:t xml:space="preserve">If you make a complaint by phone or in person, the member of staff taking the details of the complaint will encourage you to give your name and telephone number. They will tell you that unless you give a name and contact details, it may not be possible to investigate the complaint properly. </w:t>
      </w:r>
    </w:p>
    <w:p w:rsidR="00164FBF" w:rsidRDefault="000C22F5" w14:paraId="5220E31C" w14:textId="77777777">
      <w:pPr>
        <w:spacing w:after="15" w:line="259" w:lineRule="auto"/>
        <w:ind w:left="403" w:firstLine="0"/>
      </w:pPr>
      <w:r>
        <w:t xml:space="preserve"> </w:t>
      </w:r>
    </w:p>
    <w:p w:rsidR="00164FBF" w:rsidRDefault="000C22F5" w14:paraId="5220E31D" w14:textId="77777777">
      <w:pPr>
        <w:pStyle w:val="Heading2"/>
        <w:tabs>
          <w:tab w:val="center" w:pos="600"/>
          <w:tab w:val="center" w:pos="3054"/>
        </w:tabs>
        <w:ind w:left="0" w:firstLine="0"/>
      </w:pPr>
      <w:r>
        <w:rPr>
          <w:b w:val="0"/>
          <w:sz w:val="22"/>
        </w:rPr>
        <w:tab/>
      </w:r>
      <w:r>
        <w:rPr>
          <w:sz w:val="22"/>
        </w:rPr>
        <w:t>10.3</w:t>
      </w:r>
      <w:r>
        <w:t xml:space="preserve"> </w:t>
      </w:r>
      <w:r>
        <w:rPr>
          <w:sz w:val="22"/>
        </w:rPr>
        <w:t xml:space="preserve"> </w:t>
      </w:r>
      <w:r>
        <w:rPr>
          <w:sz w:val="22"/>
        </w:rPr>
        <w:tab/>
      </w:r>
      <w:r>
        <w:rPr>
          <w:sz w:val="22"/>
        </w:rPr>
        <w:t>V</w:t>
      </w:r>
      <w:r>
        <w:t xml:space="preserve">EXATIOUS OR </w:t>
      </w:r>
      <w:r>
        <w:rPr>
          <w:sz w:val="22"/>
        </w:rPr>
        <w:t>M</w:t>
      </w:r>
      <w:r>
        <w:t xml:space="preserve">ALICIOUS </w:t>
      </w:r>
      <w:r>
        <w:rPr>
          <w:sz w:val="22"/>
        </w:rPr>
        <w:t>C</w:t>
      </w:r>
      <w:r>
        <w:t xml:space="preserve">OMPLAINTS </w:t>
      </w:r>
      <w:r>
        <w:rPr>
          <w:sz w:val="22"/>
        </w:rPr>
        <w:t xml:space="preserve"> </w:t>
      </w:r>
    </w:p>
    <w:p w:rsidR="00164FBF" w:rsidRDefault="000C22F5" w14:paraId="5220E31E" w14:textId="77777777">
      <w:pPr>
        <w:numPr>
          <w:ilvl w:val="0"/>
          <w:numId w:val="8"/>
        </w:numPr>
        <w:ind w:hanging="360"/>
      </w:pPr>
      <w:r>
        <w:t xml:space="preserve">If found to be frivolous or vexatious, a complaint will not be pursued any further. </w:t>
      </w:r>
    </w:p>
    <w:p w:rsidR="00164FBF" w:rsidRDefault="000C22F5" w14:paraId="5220E31F" w14:textId="77777777">
      <w:pPr>
        <w:numPr>
          <w:ilvl w:val="0"/>
          <w:numId w:val="8"/>
        </w:numPr>
        <w:ind w:hanging="360"/>
      </w:pPr>
      <w:r>
        <w:t xml:space="preserve">However, this does not remove the complainant's right to submit their complaint to independent agencies such as the Ombudsman/Ombudsman for Children. </w:t>
      </w:r>
    </w:p>
    <w:p w:rsidR="00164FBF" w:rsidRDefault="000C22F5" w14:paraId="5220E320" w14:textId="77777777">
      <w:pPr>
        <w:numPr>
          <w:ilvl w:val="0"/>
          <w:numId w:val="8"/>
        </w:numPr>
        <w:ind w:hanging="360"/>
      </w:pPr>
      <w:r>
        <w:t xml:space="preserve">If a complaint is found to be vexatious or malicious, there will be no record of the complaint in the file of the staff member / service about which the complaint was made. </w:t>
      </w:r>
    </w:p>
    <w:p w:rsidR="00164FBF" w:rsidRDefault="000C22F5" w14:paraId="5220E321" w14:textId="77777777">
      <w:pPr>
        <w:numPr>
          <w:ilvl w:val="0"/>
          <w:numId w:val="8"/>
        </w:numPr>
        <w:ind w:hanging="360"/>
      </w:pPr>
      <w:r>
        <w:t xml:space="preserve">Before the complaint is deemed vexatious the Complaints Officer must bring it to the attention of the relevant Local Health Manager or deputy. </w:t>
      </w:r>
    </w:p>
    <w:p w:rsidR="00164FBF" w:rsidRDefault="000C22F5" w14:paraId="5220E322" w14:textId="77777777">
      <w:pPr>
        <w:spacing w:after="29" w:line="259" w:lineRule="auto"/>
        <w:ind w:left="42" w:firstLine="0"/>
      </w:pPr>
      <w:r>
        <w:rPr>
          <w:b/>
        </w:rPr>
        <w:t xml:space="preserve"> </w:t>
      </w:r>
    </w:p>
    <w:p w:rsidR="00164FBF" w:rsidRDefault="000C22F5" w14:paraId="5220E323" w14:textId="77777777">
      <w:pPr>
        <w:pStyle w:val="Heading1"/>
        <w:tabs>
          <w:tab w:val="center" w:pos="599"/>
          <w:tab w:val="center" w:pos="1813"/>
        </w:tabs>
        <w:ind w:left="0" w:firstLine="0"/>
      </w:pPr>
      <w:r>
        <w:rPr>
          <w:b w:val="0"/>
          <w:sz w:val="22"/>
        </w:rPr>
        <w:tab/>
      </w:r>
      <w:r>
        <w:rPr>
          <w:sz w:val="22"/>
        </w:rPr>
        <w:t>11.</w:t>
      </w:r>
      <w:r>
        <w:rPr>
          <w:rFonts w:ascii="Arial" w:hAnsi="Arial" w:eastAsia="Arial" w:cs="Arial"/>
          <w:sz w:val="22"/>
        </w:rPr>
        <w:t xml:space="preserve"> </w:t>
      </w:r>
      <w:r>
        <w:t xml:space="preserve"> </w:t>
      </w:r>
      <w:r>
        <w:rPr>
          <w:sz w:val="22"/>
        </w:rPr>
        <w:t xml:space="preserve"> </w:t>
      </w:r>
      <w:r>
        <w:rPr>
          <w:sz w:val="22"/>
        </w:rPr>
        <w:tab/>
      </w:r>
      <w:r>
        <w:t>REDRESS</w:t>
      </w:r>
      <w:r>
        <w:rPr>
          <w:sz w:val="22"/>
        </w:rPr>
        <w:t xml:space="preserve"> </w:t>
      </w:r>
    </w:p>
    <w:p w:rsidR="00164FBF" w:rsidRDefault="000C22F5" w14:paraId="5220E324" w14:textId="77777777">
      <w:pPr>
        <w:ind w:left="398"/>
      </w:pPr>
      <w:r>
        <w:t>An effective complaints system which offers a range of timely and appropriate remedies</w:t>
      </w:r>
      <w:r>
        <w:rPr>
          <w:b/>
          <w:sz w:val="18"/>
        </w:rPr>
        <w:t xml:space="preserve"> </w:t>
      </w:r>
      <w:r>
        <w:t>will enhance quality of service.</w:t>
      </w:r>
      <w:r>
        <w:rPr>
          <w:b/>
          <w:sz w:val="18"/>
        </w:rPr>
        <w:t xml:space="preserve">   </w:t>
      </w:r>
      <w:r>
        <w:t xml:space="preserve">Redress should be consistent and fair for both the complainant and the service against which the complaint was made. </w:t>
      </w:r>
      <w:r w:rsidR="005A3D44">
        <w:t>Carmichael</w:t>
      </w:r>
      <w:r>
        <w:t xml:space="preserve"> offers forms of redress or responses that are appropriate and reasonable where it has been established that a measurable loss, </w:t>
      </w:r>
      <w:proofErr w:type="gramStart"/>
      <w:r>
        <w:t>detriment</w:t>
      </w:r>
      <w:proofErr w:type="gramEnd"/>
      <w:r>
        <w:t xml:space="preserve"> or disadvantage was suffered or sustained by the claimant personally. The redress includes: </w:t>
      </w:r>
    </w:p>
    <w:p w:rsidR="00164FBF" w:rsidRDefault="000C22F5" w14:paraId="5220E325" w14:textId="77777777">
      <w:pPr>
        <w:numPr>
          <w:ilvl w:val="0"/>
          <w:numId w:val="9"/>
        </w:numPr>
        <w:ind w:hanging="161"/>
      </w:pPr>
      <w:r>
        <w:t xml:space="preserve">Apology </w:t>
      </w:r>
    </w:p>
    <w:p w:rsidR="00164FBF" w:rsidRDefault="000C22F5" w14:paraId="5220E326" w14:textId="77777777">
      <w:pPr>
        <w:numPr>
          <w:ilvl w:val="0"/>
          <w:numId w:val="9"/>
        </w:numPr>
        <w:ind w:hanging="161"/>
      </w:pPr>
      <w:r>
        <w:t xml:space="preserve">An explanation </w:t>
      </w:r>
    </w:p>
    <w:p w:rsidR="00164FBF" w:rsidRDefault="000C22F5" w14:paraId="5220E327" w14:textId="77777777">
      <w:pPr>
        <w:numPr>
          <w:ilvl w:val="0"/>
          <w:numId w:val="9"/>
        </w:numPr>
        <w:ind w:hanging="161"/>
      </w:pPr>
      <w:r>
        <w:t xml:space="preserve">Refund (where applicable) </w:t>
      </w:r>
    </w:p>
    <w:p w:rsidR="00164FBF" w:rsidRDefault="000C22F5" w14:paraId="5220E328" w14:textId="77777777">
      <w:pPr>
        <w:numPr>
          <w:ilvl w:val="0"/>
          <w:numId w:val="9"/>
        </w:numPr>
        <w:ind w:hanging="161"/>
      </w:pPr>
      <w:r>
        <w:t xml:space="preserve">Admission of fault </w:t>
      </w:r>
    </w:p>
    <w:p w:rsidR="00164FBF" w:rsidRDefault="000C22F5" w14:paraId="5220E329" w14:textId="77777777">
      <w:pPr>
        <w:numPr>
          <w:ilvl w:val="0"/>
          <w:numId w:val="9"/>
        </w:numPr>
        <w:ind w:hanging="161"/>
      </w:pPr>
      <w:r>
        <w:t xml:space="preserve">Change of decision </w:t>
      </w:r>
    </w:p>
    <w:p w:rsidR="00164FBF" w:rsidRDefault="000C22F5" w14:paraId="5220E32A" w14:textId="77777777">
      <w:pPr>
        <w:numPr>
          <w:ilvl w:val="0"/>
          <w:numId w:val="9"/>
        </w:numPr>
        <w:ind w:hanging="161"/>
      </w:pPr>
      <w:r>
        <w:t xml:space="preserve">Replacement </w:t>
      </w:r>
    </w:p>
    <w:p w:rsidR="00164FBF" w:rsidRDefault="000C22F5" w14:paraId="5220E32B" w14:textId="77777777">
      <w:pPr>
        <w:numPr>
          <w:ilvl w:val="0"/>
          <w:numId w:val="9"/>
        </w:numPr>
        <w:ind w:hanging="161"/>
      </w:pPr>
      <w:r>
        <w:t xml:space="preserve">Repair /rework </w:t>
      </w:r>
    </w:p>
    <w:p w:rsidR="00164FBF" w:rsidRDefault="000C22F5" w14:paraId="5220E32C" w14:textId="77777777">
      <w:pPr>
        <w:numPr>
          <w:ilvl w:val="0"/>
          <w:numId w:val="9"/>
        </w:numPr>
        <w:ind w:hanging="161"/>
      </w:pPr>
      <w:r>
        <w:t xml:space="preserve">Correction of misleading or incorrect records </w:t>
      </w:r>
    </w:p>
    <w:p w:rsidR="00164FBF" w:rsidRDefault="000C22F5" w14:paraId="5220E32D" w14:textId="77777777">
      <w:pPr>
        <w:numPr>
          <w:ilvl w:val="0"/>
          <w:numId w:val="9"/>
        </w:numPr>
        <w:ind w:hanging="161"/>
      </w:pPr>
      <w:r>
        <w:t xml:space="preserve">Technical or financial assistance </w:t>
      </w:r>
    </w:p>
    <w:p w:rsidR="00164FBF" w:rsidRDefault="000C22F5" w14:paraId="5220E32E" w14:textId="77777777">
      <w:pPr>
        <w:numPr>
          <w:ilvl w:val="0"/>
          <w:numId w:val="9"/>
        </w:numPr>
        <w:ind w:hanging="161"/>
      </w:pPr>
      <w:r>
        <w:t xml:space="preserve">Recommendation to make a change to a relevant policy or law </w:t>
      </w:r>
    </w:p>
    <w:p w:rsidR="00164FBF" w:rsidRDefault="000C22F5" w14:paraId="5220E32F" w14:textId="77777777">
      <w:pPr>
        <w:numPr>
          <w:ilvl w:val="0"/>
          <w:numId w:val="9"/>
        </w:numPr>
        <w:ind w:hanging="161"/>
      </w:pPr>
      <w:r>
        <w:t xml:space="preserve">A waiver of debt </w:t>
      </w:r>
    </w:p>
    <w:p w:rsidR="00164FBF" w:rsidRDefault="000C22F5" w14:paraId="5220E330" w14:textId="77777777">
      <w:pPr>
        <w:spacing w:after="0" w:line="259" w:lineRule="auto"/>
        <w:ind w:left="42" w:firstLine="0"/>
      </w:pPr>
      <w:r>
        <w:t xml:space="preserve"> </w:t>
      </w:r>
    </w:p>
    <w:p w:rsidR="00164FBF" w:rsidRDefault="000C22F5" w14:paraId="5220E331" w14:textId="77777777">
      <w:pPr>
        <w:ind w:left="398"/>
      </w:pPr>
      <w:r>
        <w:t xml:space="preserve">A Complaints Officer may not, following the investigation of a complaint, make a recommendation the implementation of which would require or cause - </w:t>
      </w:r>
    </w:p>
    <w:p w:rsidR="00164FBF" w:rsidRDefault="000C22F5" w14:paraId="5220E332" w14:textId="77777777">
      <w:pPr>
        <w:numPr>
          <w:ilvl w:val="0"/>
          <w:numId w:val="10"/>
        </w:numPr>
        <w:ind w:hanging="161"/>
      </w:pPr>
      <w:r>
        <w:t xml:space="preserve">The Executive to make a material amendment to its approved service plan, or </w:t>
      </w:r>
    </w:p>
    <w:p w:rsidR="00164FBF" w:rsidRDefault="000C22F5" w14:paraId="5220E333" w14:textId="77777777">
      <w:pPr>
        <w:numPr>
          <w:ilvl w:val="0"/>
          <w:numId w:val="10"/>
        </w:numPr>
        <w:ind w:hanging="161"/>
      </w:pPr>
      <w:r>
        <w:t xml:space="preserve">A service provider and the Executive to make a material amendment to an arrangement under section 38. </w:t>
      </w:r>
    </w:p>
    <w:p w:rsidR="00164FBF" w:rsidRDefault="000C22F5" w14:paraId="5220E334" w14:textId="77777777">
      <w:pPr>
        <w:spacing w:after="0" w:line="259" w:lineRule="auto"/>
        <w:ind w:left="42" w:firstLine="0"/>
      </w:pPr>
      <w:r>
        <w:t xml:space="preserve"> </w:t>
      </w:r>
    </w:p>
    <w:p w:rsidR="00164FBF" w:rsidRDefault="000C22F5" w14:paraId="5220E335" w14:textId="77777777">
      <w:pPr>
        <w:ind w:left="398" w:right="612"/>
      </w:pPr>
      <w:r>
        <w:lastRenderedPageBreak/>
        <w:t xml:space="preserve">If, in the opinion of the relevant person, such a recommendation is made, that person shall either - </w:t>
      </w:r>
    </w:p>
    <w:p w:rsidR="00164FBF" w:rsidRDefault="000C22F5" w14:paraId="5220E336" w14:textId="77777777">
      <w:pPr>
        <w:numPr>
          <w:ilvl w:val="0"/>
          <w:numId w:val="10"/>
        </w:numPr>
        <w:ind w:hanging="161"/>
      </w:pPr>
      <w:r>
        <w:t xml:space="preserve">Amend the recommendation in such manner as makes the amendment to the applicable service plan or arrangement unnecessary, or </w:t>
      </w:r>
    </w:p>
    <w:p w:rsidR="00164FBF" w:rsidRDefault="000C22F5" w14:paraId="5220E337" w14:textId="77777777">
      <w:pPr>
        <w:numPr>
          <w:ilvl w:val="0"/>
          <w:numId w:val="10"/>
        </w:numPr>
        <w:ind w:hanging="161"/>
      </w:pPr>
      <w:r>
        <w:t xml:space="preserve">Reject the recommendation and take such other measures to remedy, </w:t>
      </w:r>
      <w:proofErr w:type="gramStart"/>
      <w:r>
        <w:t>mitigate</w:t>
      </w:r>
      <w:proofErr w:type="gramEnd"/>
      <w:r>
        <w:t xml:space="preserve"> or alter the adverse effect of the matter to which the complaint relates as the relevant person considers appropriate. </w:t>
      </w:r>
    </w:p>
    <w:p w:rsidR="00164FBF" w:rsidRDefault="000C22F5" w14:paraId="5220E338" w14:textId="77777777">
      <w:pPr>
        <w:spacing w:after="30" w:line="259" w:lineRule="auto"/>
        <w:ind w:left="42" w:firstLine="0"/>
      </w:pPr>
      <w:r>
        <w:rPr>
          <w:b/>
        </w:rPr>
        <w:t xml:space="preserve"> </w:t>
      </w:r>
    </w:p>
    <w:p w:rsidR="00164FBF" w:rsidRDefault="000C22F5" w14:paraId="5220E339" w14:textId="77777777">
      <w:pPr>
        <w:pStyle w:val="Heading1"/>
        <w:tabs>
          <w:tab w:val="center" w:pos="1917"/>
        </w:tabs>
        <w:ind w:left="0" w:firstLine="0"/>
      </w:pPr>
      <w:r>
        <w:rPr>
          <w:sz w:val="22"/>
        </w:rPr>
        <w:t>12.</w:t>
      </w:r>
      <w:r>
        <w:rPr>
          <w:rFonts w:ascii="Arial" w:hAnsi="Arial" w:eastAsia="Arial" w:cs="Arial"/>
          <w:sz w:val="22"/>
        </w:rPr>
        <w:t xml:space="preserve"> </w:t>
      </w:r>
      <w:r>
        <w:rPr>
          <w:rFonts w:ascii="Arial" w:hAnsi="Arial" w:eastAsia="Arial" w:cs="Arial"/>
          <w:sz w:val="22"/>
        </w:rPr>
        <w:tab/>
      </w:r>
      <w:r>
        <w:rPr>
          <w:sz w:val="22"/>
        </w:rPr>
        <w:t>A</w:t>
      </w:r>
      <w:r>
        <w:t xml:space="preserve">NNUAL </w:t>
      </w:r>
      <w:r>
        <w:rPr>
          <w:sz w:val="22"/>
        </w:rPr>
        <w:t>R</w:t>
      </w:r>
      <w:r>
        <w:t xml:space="preserve">EPORT TO THE </w:t>
      </w:r>
      <w:r>
        <w:rPr>
          <w:sz w:val="22"/>
        </w:rPr>
        <w:t xml:space="preserve">HSE </w:t>
      </w:r>
    </w:p>
    <w:p w:rsidR="00164FBF" w:rsidRDefault="000C22F5" w14:paraId="5220E33A" w14:textId="77777777">
      <w:r>
        <w:t xml:space="preserve">A service provider who has established a complaints procedure by agreement with the HSE must provide the HSE with a general report on the complaints received by the service provider during the previous year indicating: </w:t>
      </w:r>
    </w:p>
    <w:p w:rsidR="00164FBF" w:rsidRDefault="000C22F5" w14:paraId="5220E33B" w14:textId="77777777">
      <w:pPr>
        <w:numPr>
          <w:ilvl w:val="0"/>
          <w:numId w:val="11"/>
        </w:numPr>
        <w:ind w:hanging="161"/>
      </w:pPr>
      <w:r>
        <w:t xml:space="preserve">The total number of complaints received. </w:t>
      </w:r>
    </w:p>
    <w:p w:rsidR="00164FBF" w:rsidRDefault="000C22F5" w14:paraId="5220E33C" w14:textId="77777777">
      <w:pPr>
        <w:numPr>
          <w:ilvl w:val="0"/>
          <w:numId w:val="11"/>
        </w:numPr>
        <w:ind w:hanging="161"/>
      </w:pPr>
      <w:r>
        <w:t xml:space="preserve">The nature of the complaints. </w:t>
      </w:r>
    </w:p>
    <w:p w:rsidR="00164FBF" w:rsidRDefault="000C22F5" w14:paraId="5220E33D" w14:textId="77777777">
      <w:pPr>
        <w:numPr>
          <w:ilvl w:val="0"/>
          <w:numId w:val="11"/>
        </w:numPr>
        <w:ind w:hanging="161"/>
      </w:pPr>
      <w:r>
        <w:t xml:space="preserve">The number of complaints resolved by informal means. </w:t>
      </w:r>
    </w:p>
    <w:p w:rsidR="00164FBF" w:rsidRDefault="000C22F5" w14:paraId="5220E33E" w14:textId="77777777">
      <w:pPr>
        <w:numPr>
          <w:ilvl w:val="0"/>
          <w:numId w:val="11"/>
        </w:numPr>
        <w:ind w:hanging="161"/>
      </w:pPr>
      <w:r>
        <w:t xml:space="preserve">The outcome of any investigations into the complaints. </w:t>
      </w:r>
    </w:p>
    <w:p w:rsidR="00164FBF" w:rsidRDefault="000C22F5" w14:paraId="5220E33F" w14:textId="77777777">
      <w:pPr>
        <w:spacing w:after="2" w:line="259" w:lineRule="auto"/>
        <w:ind w:left="42" w:firstLine="0"/>
      </w:pPr>
      <w:r>
        <w:rPr>
          <w:b/>
        </w:rPr>
        <w:t xml:space="preserve"> </w:t>
      </w:r>
    </w:p>
    <w:p w:rsidR="00164FBF" w:rsidRDefault="000C22F5" w14:paraId="5220E340" w14:textId="77777777">
      <w:pPr>
        <w:pStyle w:val="Heading1"/>
        <w:ind w:left="37"/>
      </w:pPr>
      <w:r>
        <w:rPr>
          <w:sz w:val="22"/>
        </w:rPr>
        <w:t>C</w:t>
      </w:r>
      <w:r>
        <w:t xml:space="preserve">ONTACT </w:t>
      </w:r>
      <w:r>
        <w:rPr>
          <w:sz w:val="22"/>
        </w:rPr>
        <w:t>D</w:t>
      </w:r>
      <w:r>
        <w:t>ETAILS</w:t>
      </w:r>
      <w:r>
        <w:rPr>
          <w:sz w:val="22"/>
        </w:rPr>
        <w:t xml:space="preserve"> </w:t>
      </w:r>
    </w:p>
    <w:p w:rsidR="00164FBF" w:rsidRDefault="005A3D44" w14:paraId="5220E341" w14:textId="77777777">
      <w:r>
        <w:t>Carmichael</w:t>
      </w:r>
      <w:r w:rsidR="000C22F5">
        <w:t xml:space="preserve"> Complaints Officer:  </w:t>
      </w:r>
    </w:p>
    <w:p w:rsidR="00164FBF" w:rsidRDefault="00A15384" w14:paraId="5220E342" w14:textId="77777777">
      <w:r>
        <w:t>Mr. Diarmaid Ó Corrbuí</w:t>
      </w:r>
      <w:r w:rsidR="000C22F5">
        <w:t xml:space="preserve">, </w:t>
      </w:r>
      <w:r w:rsidR="005A3D44">
        <w:t xml:space="preserve">CEO, </w:t>
      </w:r>
      <w:r>
        <w:t>Carmichael</w:t>
      </w:r>
      <w:r w:rsidR="000C22F5">
        <w:t xml:space="preserve">, Carmichael House, </w:t>
      </w:r>
      <w:r w:rsidR="005A3D44">
        <w:t xml:space="preserve">4 </w:t>
      </w:r>
      <w:r w:rsidR="000C22F5">
        <w:t xml:space="preserve">North Brunswick Street, Dublin 7 </w:t>
      </w:r>
    </w:p>
    <w:p w:rsidR="00164FBF" w:rsidRDefault="000C22F5" w14:paraId="5220E343" w14:textId="77777777">
      <w:pPr>
        <w:spacing w:after="215" w:line="259" w:lineRule="auto"/>
        <w:ind w:left="37"/>
      </w:pPr>
      <w:r>
        <w:t xml:space="preserve">Tel: (01)873 5702.  Email: </w:t>
      </w:r>
      <w:r>
        <w:rPr>
          <w:color w:val="0000FF"/>
          <w:u w:val="single" w:color="0000FF"/>
        </w:rPr>
        <w:t>feedback@carmichael</w:t>
      </w:r>
      <w:r w:rsidR="00A15384">
        <w:rPr>
          <w:color w:val="0000FF"/>
          <w:u w:val="single" w:color="0000FF"/>
        </w:rPr>
        <w:t>ireland</w:t>
      </w:r>
      <w:r>
        <w:rPr>
          <w:color w:val="0000FF"/>
          <w:u w:val="single" w:color="0000FF"/>
        </w:rPr>
        <w:t>.ie</w:t>
      </w:r>
      <w:r>
        <w:t xml:space="preserve">, </w:t>
      </w:r>
      <w:hyperlink w:history="1" r:id="rId15">
        <w:r w:rsidRPr="00A90E57" w:rsidR="00A15384">
          <w:rPr>
            <w:rStyle w:val="Hyperlink"/>
            <w:u w:color="0000FF"/>
          </w:rPr>
          <w:t>www.carmichaelireland.ie</w:t>
        </w:r>
      </w:hyperlink>
      <w:hyperlink r:id="rId16">
        <w:r>
          <w:t xml:space="preserve"> </w:t>
        </w:r>
      </w:hyperlink>
    </w:p>
    <w:p w:rsidR="00164FBF" w:rsidRDefault="00A15384" w14:paraId="5220E344" w14:textId="77777777">
      <w:r>
        <w:t>Carmichael</w:t>
      </w:r>
      <w:r w:rsidR="000C22F5">
        <w:t xml:space="preserve"> Chairperson,  </w:t>
      </w:r>
    </w:p>
    <w:p w:rsidR="00164FBF" w:rsidRDefault="000C22F5" w14:paraId="5220E345" w14:textId="77777777">
      <w:r>
        <w:t xml:space="preserve">c/o </w:t>
      </w:r>
      <w:r w:rsidR="00A15384">
        <w:t>Carmichael</w:t>
      </w:r>
      <w:r>
        <w:t xml:space="preserve">, Carmichael House, </w:t>
      </w:r>
      <w:r w:rsidR="005A3D44">
        <w:t xml:space="preserve">4 </w:t>
      </w:r>
      <w:r>
        <w:t xml:space="preserve">North Brunswick Street, Dublin 7 </w:t>
      </w:r>
    </w:p>
    <w:p w:rsidR="00164FBF" w:rsidRDefault="000C22F5" w14:paraId="5220E346" w14:textId="77777777">
      <w:pPr>
        <w:spacing w:after="215" w:line="259" w:lineRule="auto"/>
        <w:ind w:left="37"/>
      </w:pPr>
      <w:r>
        <w:t xml:space="preserve">Tel: (01)873 5702.  Email: </w:t>
      </w:r>
      <w:r>
        <w:rPr>
          <w:color w:val="0000FF"/>
          <w:u w:val="single" w:color="0000FF"/>
        </w:rPr>
        <w:t>feedback@carmichael</w:t>
      </w:r>
      <w:r w:rsidR="00A15384">
        <w:rPr>
          <w:color w:val="0000FF"/>
          <w:u w:val="single" w:color="0000FF"/>
        </w:rPr>
        <w:t>ireland</w:t>
      </w:r>
      <w:r>
        <w:rPr>
          <w:color w:val="0000FF"/>
          <w:u w:val="single" w:color="0000FF"/>
        </w:rPr>
        <w:t>.ie</w:t>
      </w:r>
      <w:r>
        <w:t xml:space="preserve">, </w:t>
      </w:r>
      <w:hyperlink w:history="1" r:id="rId17">
        <w:r w:rsidRPr="00A90E57" w:rsidR="00A15384">
          <w:rPr>
            <w:rStyle w:val="Hyperlink"/>
            <w:u w:color="0000FF"/>
          </w:rPr>
          <w:t>www.carmichaelireland.ie</w:t>
        </w:r>
      </w:hyperlink>
      <w:hyperlink r:id="rId18">
        <w:r>
          <w:t xml:space="preserve"> </w:t>
        </w:r>
      </w:hyperlink>
    </w:p>
    <w:p w:rsidR="00164FBF" w:rsidRDefault="000C22F5" w14:paraId="5220E347" w14:textId="77777777">
      <w:pPr>
        <w:spacing w:after="0" w:line="259" w:lineRule="auto"/>
        <w:ind w:left="42" w:firstLine="0"/>
      </w:pPr>
      <w:r>
        <w:t xml:space="preserve"> </w:t>
      </w:r>
    </w:p>
    <w:p w:rsidR="00164FBF" w:rsidRDefault="000C22F5" w14:paraId="5220E348" w14:textId="77777777" w14:noSpellErr="1">
      <w:pPr>
        <w:spacing w:after="17" w:line="259" w:lineRule="auto"/>
        <w:ind w:left="42" w:firstLine="0"/>
      </w:pPr>
      <w:r w:rsidR="000C22F5">
        <w:rPr/>
        <w:t xml:space="preserve"> </w:t>
      </w:r>
    </w:p>
    <w:p w:rsidR="00164FBF" w:rsidRDefault="000C22F5" w14:paraId="5220E349" w14:textId="77777777">
      <w:pPr>
        <w:spacing w:after="153" w:line="259" w:lineRule="auto"/>
        <w:ind w:left="37"/>
      </w:pPr>
      <w:r>
        <w:rPr>
          <w:b/>
        </w:rPr>
        <w:t>T</w:t>
      </w:r>
      <w:r>
        <w:rPr>
          <w:b/>
          <w:sz w:val="18"/>
        </w:rPr>
        <w:t xml:space="preserve">HIS </w:t>
      </w:r>
      <w:r>
        <w:rPr>
          <w:b/>
        </w:rPr>
        <w:t>P</w:t>
      </w:r>
      <w:r>
        <w:rPr>
          <w:b/>
          <w:sz w:val="18"/>
        </w:rPr>
        <w:t xml:space="preserve">OLICY WAS REVIEWED AT A </w:t>
      </w:r>
      <w:r>
        <w:rPr>
          <w:b/>
        </w:rPr>
        <w:t>B</w:t>
      </w:r>
      <w:r>
        <w:rPr>
          <w:b/>
          <w:sz w:val="18"/>
        </w:rPr>
        <w:t xml:space="preserve">OARD MEETING DATED </w:t>
      </w:r>
      <w:r>
        <w:rPr>
          <w:b/>
        </w:rPr>
        <w:t>26</w:t>
      </w:r>
      <w:r>
        <w:rPr>
          <w:b/>
          <w:sz w:val="18"/>
          <w:vertAlign w:val="superscript"/>
        </w:rPr>
        <w:t>TH</w:t>
      </w:r>
      <w:r>
        <w:rPr>
          <w:b/>
          <w:sz w:val="18"/>
        </w:rPr>
        <w:t xml:space="preserve"> MARCH </w:t>
      </w:r>
      <w:r>
        <w:rPr>
          <w:b/>
        </w:rPr>
        <w:t>2014</w:t>
      </w:r>
      <w:r>
        <w:rPr>
          <w:b/>
          <w:sz w:val="18"/>
        </w:rPr>
        <w:t xml:space="preserve"> AND SIGNED BY THE </w:t>
      </w:r>
      <w:r>
        <w:rPr>
          <w:b/>
        </w:rPr>
        <w:t>C</w:t>
      </w:r>
      <w:r>
        <w:rPr>
          <w:b/>
          <w:sz w:val="18"/>
        </w:rPr>
        <w:t xml:space="preserve">HAIRPERSON ON BEHALF </w:t>
      </w:r>
    </w:p>
    <w:p w:rsidR="00164FBF" w:rsidRDefault="000C22F5" w14:paraId="5220E34A" w14:textId="77777777">
      <w:pPr>
        <w:spacing w:after="119" w:line="259" w:lineRule="auto"/>
        <w:ind w:left="37"/>
      </w:pPr>
      <w:r>
        <w:rPr>
          <w:b/>
          <w:sz w:val="18"/>
        </w:rPr>
        <w:t xml:space="preserve">OF THE </w:t>
      </w:r>
      <w:r>
        <w:rPr>
          <w:b/>
        </w:rPr>
        <w:t>D</w:t>
      </w:r>
      <w:r>
        <w:rPr>
          <w:b/>
          <w:sz w:val="18"/>
        </w:rPr>
        <w:t>IRECTORS</w:t>
      </w:r>
      <w:r>
        <w:rPr>
          <w:b/>
        </w:rPr>
        <w:t xml:space="preserve">:  </w:t>
      </w:r>
    </w:p>
    <w:p w:rsidR="00164FBF" w:rsidRDefault="000C22F5" w14:paraId="5220E34B" w14:textId="77777777">
      <w:pPr>
        <w:spacing w:after="204" w:line="259" w:lineRule="auto"/>
        <w:ind w:left="42" w:firstLine="0"/>
      </w:pPr>
      <w:r>
        <w:rPr>
          <w:b/>
        </w:rPr>
        <w:t xml:space="preserve"> </w:t>
      </w:r>
    </w:p>
    <w:p w:rsidR="00164FBF" w:rsidRDefault="000C22F5" w14:paraId="5220E34C" w14:textId="77777777">
      <w:pPr>
        <w:pStyle w:val="Heading1"/>
        <w:spacing w:after="95"/>
        <w:ind w:left="0" w:firstLine="0"/>
      </w:pPr>
      <w:r>
        <w:rPr>
          <w:rFonts w:ascii="Bradley Hand ITC" w:hAnsi="Bradley Hand ITC" w:eastAsia="Bradley Hand ITC" w:cs="Bradley Hand ITC"/>
          <w:b w:val="0"/>
          <w:sz w:val="34"/>
        </w:rPr>
        <w:t>F</w:t>
      </w:r>
      <w:r>
        <w:rPr>
          <w:rFonts w:ascii="Bradley Hand ITC" w:hAnsi="Bradley Hand ITC" w:eastAsia="Bradley Hand ITC" w:cs="Bradley Hand ITC"/>
          <w:b w:val="0"/>
          <w:sz w:val="27"/>
        </w:rPr>
        <w:t xml:space="preserve">RANK </w:t>
      </w:r>
      <w:r>
        <w:rPr>
          <w:rFonts w:ascii="Bradley Hand ITC" w:hAnsi="Bradley Hand ITC" w:eastAsia="Bradley Hand ITC" w:cs="Bradley Hand ITC"/>
          <w:b w:val="0"/>
          <w:sz w:val="34"/>
        </w:rPr>
        <w:t>W</w:t>
      </w:r>
      <w:r>
        <w:rPr>
          <w:rFonts w:ascii="Bradley Hand ITC" w:hAnsi="Bradley Hand ITC" w:eastAsia="Bradley Hand ITC" w:cs="Bradley Hand ITC"/>
          <w:b w:val="0"/>
          <w:sz w:val="27"/>
        </w:rPr>
        <w:t>ALSH</w:t>
      </w:r>
      <w:r>
        <w:rPr>
          <w:rFonts w:ascii="Bradley Hand ITC" w:hAnsi="Bradley Hand ITC" w:eastAsia="Bradley Hand ITC" w:cs="Bradley Hand ITC"/>
          <w:b w:val="0"/>
          <w:sz w:val="34"/>
        </w:rPr>
        <w:t xml:space="preserve"> </w:t>
      </w:r>
    </w:p>
    <w:p w:rsidR="00164FBF" w:rsidP="79FBC24C" w:rsidRDefault="000C22F5" w14:paraId="5220E34D" w14:textId="77777777" w14:noSpellErr="1">
      <w:pPr>
        <w:spacing w:after="127" w:line="259" w:lineRule="auto"/>
        <w:ind w:left="37"/>
        <w:rPr>
          <w:b w:val="1"/>
          <w:bCs w:val="1"/>
        </w:rPr>
      </w:pPr>
      <w:r w:rsidRPr="3A08A2C7" w:rsidR="000C22F5">
        <w:rPr>
          <w:b w:val="1"/>
          <w:bCs w:val="1"/>
        </w:rPr>
        <w:t xml:space="preserve">_____________________________________________ </w:t>
      </w:r>
    </w:p>
    <w:p w:rsidR="00164FBF" w:rsidRDefault="00A15384" w14:paraId="5220E34E" w14:textId="77777777">
      <w:pPr>
        <w:spacing w:after="0" w:line="259" w:lineRule="auto"/>
        <w:ind w:left="42" w:firstLine="0"/>
      </w:pPr>
      <w:r>
        <w:rPr>
          <w:b/>
        </w:rPr>
        <w:t xml:space="preserve"> </w:t>
      </w:r>
    </w:p>
    <w:p w:rsidR="00164FBF" w:rsidRDefault="000C22F5" w14:paraId="5220E34F" w14:textId="77777777">
      <w:pPr>
        <w:pStyle w:val="Heading2"/>
        <w:spacing w:after="226"/>
        <w:ind w:left="37"/>
      </w:pPr>
      <w:r>
        <w:rPr>
          <w:sz w:val="22"/>
        </w:rPr>
        <w:t>A</w:t>
      </w:r>
      <w:r>
        <w:t xml:space="preserve">PPENDIX </w:t>
      </w:r>
      <w:r>
        <w:rPr>
          <w:sz w:val="22"/>
        </w:rPr>
        <w:t>1</w:t>
      </w:r>
      <w:r>
        <w:t xml:space="preserve"> </w:t>
      </w:r>
      <w:r>
        <w:rPr>
          <w:sz w:val="22"/>
        </w:rPr>
        <w:t>:</w:t>
      </w:r>
      <w:r>
        <w:t xml:space="preserve"> </w:t>
      </w:r>
      <w:r w:rsidR="00A15384">
        <w:rPr>
          <w:sz w:val="22"/>
        </w:rPr>
        <w:t>CARMICHAEL</w:t>
      </w:r>
      <w:r>
        <w:t xml:space="preserve"> </w:t>
      </w:r>
      <w:r>
        <w:rPr>
          <w:sz w:val="22"/>
        </w:rPr>
        <w:t>C</w:t>
      </w:r>
      <w:r>
        <w:t xml:space="preserve">OMMENT OR </w:t>
      </w:r>
      <w:r>
        <w:rPr>
          <w:sz w:val="22"/>
        </w:rPr>
        <w:t>C</w:t>
      </w:r>
      <w:r>
        <w:t xml:space="preserve">OMPLAINT </w:t>
      </w:r>
      <w:r>
        <w:rPr>
          <w:sz w:val="22"/>
        </w:rPr>
        <w:t>F</w:t>
      </w:r>
      <w:r>
        <w:t>ORM</w:t>
      </w:r>
      <w:r>
        <w:rPr>
          <w:sz w:val="22"/>
        </w:rPr>
        <w:t xml:space="preserve"> </w:t>
      </w:r>
    </w:p>
    <w:p w:rsidR="00164FBF" w:rsidRDefault="000C22F5" w14:paraId="5220E350" w14:textId="77777777">
      <w:pPr>
        <w:spacing w:after="0" w:line="259" w:lineRule="auto"/>
        <w:ind w:left="42" w:firstLine="0"/>
      </w:pPr>
      <w:r>
        <w:t xml:space="preserve">  </w:t>
      </w:r>
    </w:p>
    <w:p w:rsidR="00164FBF" w:rsidRDefault="000C22F5" w14:paraId="5220E351" w14:textId="77777777">
      <w:pPr>
        <w:tabs>
          <w:tab w:val="center" w:pos="2873"/>
        </w:tabs>
        <w:spacing w:after="160" w:line="259" w:lineRule="auto"/>
        <w:ind w:left="0" w:firstLine="0"/>
      </w:pPr>
      <w:r>
        <w:t xml:space="preserve">Email to: </w:t>
      </w:r>
      <w:r>
        <w:tab/>
      </w:r>
      <w:r>
        <w:rPr>
          <w:color w:val="0000FF"/>
          <w:u w:val="single" w:color="0000FF"/>
        </w:rPr>
        <w:t>feedback@carmichael</w:t>
      </w:r>
      <w:r w:rsidR="00A15384">
        <w:rPr>
          <w:color w:val="0000FF"/>
          <w:u w:val="single" w:color="0000FF"/>
        </w:rPr>
        <w:t>ireland</w:t>
      </w:r>
      <w:r>
        <w:rPr>
          <w:color w:val="0000FF"/>
          <w:u w:val="single" w:color="0000FF"/>
        </w:rPr>
        <w:t>.ie</w:t>
      </w:r>
      <w:r>
        <w:t xml:space="preserve"> </w:t>
      </w:r>
    </w:p>
    <w:p w:rsidR="00164FBF" w:rsidRDefault="000C22F5" w14:paraId="5220E352" w14:textId="77777777">
      <w:pPr>
        <w:spacing w:after="160" w:line="259" w:lineRule="auto"/>
        <w:ind w:left="0" w:firstLine="0"/>
      </w:pPr>
      <w:r>
        <w:t xml:space="preserve"> </w:t>
      </w:r>
    </w:p>
    <w:p w:rsidR="00164FBF" w:rsidP="005A3D44" w:rsidRDefault="005A3D44" w14:paraId="5220E353" w14:textId="77777777">
      <w:pPr>
        <w:tabs>
          <w:tab w:val="center" w:pos="5538"/>
        </w:tabs>
        <w:spacing w:after="160" w:line="259" w:lineRule="auto"/>
        <w:ind w:left="0" w:firstLine="0"/>
      </w:pPr>
      <w:r>
        <w:t xml:space="preserve">Post to: </w:t>
      </w:r>
      <w:r w:rsidR="000C22F5">
        <w:t>Complaints Officer, Mr.</w:t>
      </w:r>
      <w:r w:rsidR="00A15384">
        <w:t xml:space="preserve"> Diarmaid Ó Corrbuí</w:t>
      </w:r>
      <w:r w:rsidR="000C22F5">
        <w:t>, CEO, Carmichael,</w:t>
      </w:r>
      <w:r>
        <w:t xml:space="preserve"> </w:t>
      </w:r>
      <w:r w:rsidR="000C22F5">
        <w:t xml:space="preserve">Carmichael House, </w:t>
      </w:r>
      <w:r>
        <w:t xml:space="preserve">4 </w:t>
      </w:r>
      <w:r w:rsidR="000C22F5">
        <w:t>North Brunswick Street, Dublin 7</w:t>
      </w:r>
      <w:r w:rsidR="00A15384">
        <w:t>, D07 RHA8</w:t>
      </w:r>
      <w:r w:rsidR="000C22F5">
        <w:t xml:space="preserve"> </w:t>
      </w:r>
    </w:p>
    <w:p w:rsidR="00164FBF" w:rsidRDefault="00164FBF" w14:paraId="5220E354" w14:textId="77777777">
      <w:pPr>
        <w:spacing w:after="160" w:line="259" w:lineRule="auto"/>
        <w:ind w:left="0" w:firstLine="0"/>
      </w:pPr>
    </w:p>
    <w:p w:rsidR="00164FBF" w:rsidRDefault="000C22F5" w14:paraId="5220E355" w14:textId="77777777">
      <w:pPr>
        <w:ind w:left="1493"/>
      </w:pPr>
      <w:r>
        <w:t xml:space="preserve">OR: </w:t>
      </w:r>
    </w:p>
    <w:p w:rsidR="00164FBF" w:rsidRDefault="000C22F5" w14:paraId="5220E356" w14:textId="77777777">
      <w:pPr>
        <w:spacing w:after="0" w:line="259" w:lineRule="auto"/>
        <w:ind w:left="1483" w:firstLine="0"/>
      </w:pPr>
      <w:r>
        <w:t xml:space="preserve"> </w:t>
      </w:r>
    </w:p>
    <w:p w:rsidR="00164FBF" w:rsidP="00A15384" w:rsidRDefault="005A3D44" w14:paraId="5220E357" w14:textId="77777777">
      <w:r>
        <w:t>Chairperson, c/o Carmichael</w:t>
      </w:r>
      <w:r w:rsidR="000C22F5">
        <w:t xml:space="preserve">, Carmichael House, </w:t>
      </w:r>
      <w:r>
        <w:t xml:space="preserve">4 </w:t>
      </w:r>
      <w:r w:rsidR="000C22F5">
        <w:t>North Brunswick Street, Dublin 7</w:t>
      </w:r>
      <w:r w:rsidR="00A15384">
        <w:t>, D07 RHA8.</w:t>
      </w:r>
      <w:r w:rsidR="000C22F5">
        <w:t xml:space="preserve"> </w:t>
      </w:r>
    </w:p>
    <w:p w:rsidR="00164FBF" w:rsidRDefault="000C22F5" w14:paraId="5220E358" w14:textId="77777777">
      <w:pPr>
        <w:spacing w:after="0" w:line="259" w:lineRule="auto"/>
        <w:ind w:left="42" w:firstLine="0"/>
      </w:pPr>
      <w:r>
        <w:rPr>
          <w:b/>
        </w:rPr>
        <w:lastRenderedPageBreak/>
        <w:t xml:space="preserve"> </w:t>
      </w:r>
    </w:p>
    <w:p w:rsidR="00164FBF" w:rsidRDefault="000C22F5" w14:paraId="5220E359" w14:textId="77777777">
      <w:pPr>
        <w:spacing w:after="0" w:line="259" w:lineRule="auto"/>
        <w:ind w:left="42" w:firstLine="0"/>
      </w:pPr>
      <w:r>
        <w:rPr>
          <w:b/>
        </w:rPr>
        <w:t xml:space="preserve"> </w:t>
      </w:r>
    </w:p>
    <w:p w:rsidR="00164FBF" w:rsidRDefault="000C22F5" w14:paraId="5220E35A" w14:textId="77777777">
      <w:r>
        <w:t xml:space="preserve">Please include where possible - Who was involved?, What happened and when?, What are you concerned about?, Have you done anything else to resolve this matter?, What do you want to happen now? </w:t>
      </w:r>
    </w:p>
    <w:p w:rsidR="00164FBF" w:rsidRDefault="000C22F5" w14:paraId="5220E35B" w14:textId="77777777">
      <w:pPr>
        <w:spacing w:after="19" w:line="259" w:lineRule="auto"/>
        <w:ind w:left="42" w:firstLine="0"/>
      </w:pPr>
      <w:r>
        <w:t xml:space="preserve"> </w:t>
      </w:r>
    </w:p>
    <w:p w:rsidR="00164FBF" w:rsidRDefault="000C22F5" w14:paraId="5220E35C" w14:textId="77777777">
      <w:pPr>
        <w:spacing w:after="28"/>
      </w:pPr>
      <w:r>
        <w:t xml:space="preserve">Include any extra information and/or copies of other relevant documents  </w:t>
      </w:r>
    </w:p>
    <w:p w:rsidR="00164FBF" w:rsidRDefault="000C22F5" w14:paraId="5220E35D" w14:textId="77777777">
      <w:pPr>
        <w:spacing w:after="0" w:line="259" w:lineRule="auto"/>
        <w:ind w:left="42" w:firstLine="0"/>
      </w:pPr>
      <w:r>
        <w:t xml:space="preserve"> </w:t>
      </w:r>
    </w:p>
    <w:p w:rsidR="00164FBF" w:rsidRDefault="000C22F5" w14:paraId="5220E35E" w14:textId="77777777">
      <w:pPr>
        <w:spacing w:after="0" w:line="259" w:lineRule="auto"/>
        <w:ind w:left="42" w:firstLine="0"/>
      </w:pPr>
      <w:r>
        <w:rPr>
          <w:b/>
        </w:rPr>
        <w:t>Y</w:t>
      </w:r>
      <w:r>
        <w:rPr>
          <w:b/>
          <w:sz w:val="18"/>
        </w:rPr>
        <w:t xml:space="preserve">OUR COMPLAINT DETAILS </w:t>
      </w:r>
      <w:r>
        <w:rPr>
          <w:b/>
        </w:rPr>
        <w:t>-</w:t>
      </w:r>
      <w:r>
        <w:rPr>
          <w:b/>
          <w:sz w:val="18"/>
        </w:rPr>
        <w:t xml:space="preserve"> </w:t>
      </w:r>
      <w:r>
        <w:rPr>
          <w:i/>
        </w:rPr>
        <w:t xml:space="preserve">Attach extra pages if necessary </w:t>
      </w:r>
    </w:p>
    <w:p w:rsidR="00164FBF" w:rsidRDefault="000C22F5" w14:paraId="5220E35F" w14:textId="77777777">
      <w:pPr>
        <w:spacing w:after="0" w:line="259" w:lineRule="auto"/>
        <w:ind w:left="42" w:firstLine="0"/>
      </w:pPr>
      <w:r>
        <w:rPr>
          <w:b/>
          <w:i/>
        </w:rPr>
        <w:t xml:space="preserve"> </w:t>
      </w:r>
    </w:p>
    <w:p w:rsidR="00164FBF" w:rsidRDefault="000C22F5" w14:paraId="5220E360" w14:textId="77777777">
      <w:pPr>
        <w:spacing w:after="0" w:line="259" w:lineRule="auto"/>
        <w:ind w:left="42" w:firstLine="0"/>
      </w:pPr>
      <w:r>
        <w:t xml:space="preserve"> </w:t>
      </w:r>
    </w:p>
    <w:p w:rsidR="00164FBF" w:rsidRDefault="000C22F5" w14:paraId="5220E361" w14:textId="77777777">
      <w:pPr>
        <w:spacing w:after="0" w:line="259" w:lineRule="auto"/>
        <w:ind w:left="42" w:firstLine="0"/>
      </w:pPr>
      <w:r>
        <w:t xml:space="preserve"> </w:t>
      </w:r>
    </w:p>
    <w:p w:rsidR="00164FBF" w:rsidRDefault="000C22F5" w14:paraId="5220E362" w14:textId="77777777">
      <w:pPr>
        <w:spacing w:after="0" w:line="259" w:lineRule="auto"/>
        <w:ind w:left="42" w:firstLine="0"/>
      </w:pPr>
      <w:r>
        <w:t xml:space="preserve"> </w:t>
      </w:r>
    </w:p>
    <w:p w:rsidR="00164FBF" w:rsidRDefault="000C22F5" w14:paraId="5220E363" w14:textId="77777777">
      <w:pPr>
        <w:spacing w:after="0" w:line="259" w:lineRule="auto"/>
        <w:ind w:left="42" w:firstLine="0"/>
      </w:pPr>
      <w:r>
        <w:t xml:space="preserve">  </w:t>
      </w:r>
    </w:p>
    <w:p w:rsidR="00164FBF" w:rsidRDefault="000C22F5" w14:paraId="5220E364" w14:textId="77777777">
      <w:pPr>
        <w:spacing w:after="0" w:line="259" w:lineRule="auto"/>
        <w:ind w:left="42" w:firstLine="0"/>
      </w:pPr>
      <w:r>
        <w:t xml:space="preserve"> </w:t>
      </w:r>
    </w:p>
    <w:p w:rsidR="00164FBF" w:rsidRDefault="000C22F5" w14:paraId="5220E365" w14:textId="77777777">
      <w:pPr>
        <w:spacing w:after="0" w:line="259" w:lineRule="auto"/>
        <w:ind w:left="42" w:firstLine="0"/>
      </w:pPr>
      <w:r>
        <w:t xml:space="preserve"> </w:t>
      </w:r>
    </w:p>
    <w:tbl>
      <w:tblPr>
        <w:tblStyle w:val="TableGrid"/>
        <w:tblW w:w="9964" w:type="dxa"/>
        <w:tblInd w:w="-66" w:type="dxa"/>
        <w:tblCellMar>
          <w:top w:w="46" w:type="dxa"/>
          <w:left w:w="108" w:type="dxa"/>
          <w:right w:w="115" w:type="dxa"/>
        </w:tblCellMar>
        <w:tblLook w:val="04A0" w:firstRow="1" w:lastRow="0" w:firstColumn="1" w:lastColumn="0" w:noHBand="0" w:noVBand="1"/>
      </w:tblPr>
      <w:tblGrid>
        <w:gridCol w:w="2376"/>
        <w:gridCol w:w="7588"/>
      </w:tblGrid>
      <w:tr w:rsidR="00164FBF" w14:paraId="5220E369" w14:textId="77777777">
        <w:trPr>
          <w:trHeight w:val="665"/>
        </w:trPr>
        <w:tc>
          <w:tcPr>
            <w:tcW w:w="2376" w:type="dxa"/>
            <w:tcBorders>
              <w:top w:val="single" w:color="000000" w:sz="4" w:space="0"/>
              <w:left w:val="single" w:color="000000" w:sz="4" w:space="0"/>
              <w:bottom w:val="single" w:color="000000" w:sz="4" w:space="0"/>
              <w:right w:val="single" w:color="000000" w:sz="4" w:space="0"/>
            </w:tcBorders>
          </w:tcPr>
          <w:p w:rsidR="00164FBF" w:rsidRDefault="000C22F5" w14:paraId="5220E366" w14:textId="77777777">
            <w:pPr>
              <w:spacing w:after="98" w:line="259" w:lineRule="auto"/>
              <w:ind w:left="0" w:firstLine="0"/>
            </w:pPr>
            <w:r>
              <w:rPr>
                <w:b/>
              </w:rPr>
              <w:t xml:space="preserve">Name: </w:t>
            </w:r>
          </w:p>
          <w:p w:rsidR="00164FBF" w:rsidRDefault="000C22F5" w14:paraId="5220E367" w14:textId="77777777">
            <w:pPr>
              <w:spacing w:after="0" w:line="259" w:lineRule="auto"/>
              <w:ind w:left="0" w:firstLine="0"/>
            </w:pPr>
            <w:r>
              <w:t xml:space="preserve"> </w:t>
            </w:r>
          </w:p>
        </w:tc>
        <w:tc>
          <w:tcPr>
            <w:tcW w:w="7588" w:type="dxa"/>
            <w:tcBorders>
              <w:top w:val="single" w:color="000000" w:sz="4" w:space="0"/>
              <w:left w:val="single" w:color="000000" w:sz="4" w:space="0"/>
              <w:bottom w:val="single" w:color="000000" w:sz="4" w:space="0"/>
              <w:right w:val="single" w:color="000000" w:sz="4" w:space="0"/>
            </w:tcBorders>
          </w:tcPr>
          <w:p w:rsidR="00164FBF" w:rsidRDefault="000C22F5" w14:paraId="5220E368" w14:textId="77777777">
            <w:pPr>
              <w:spacing w:after="0" w:line="259" w:lineRule="auto"/>
              <w:ind w:left="0" w:firstLine="0"/>
            </w:pPr>
            <w:r>
              <w:t xml:space="preserve"> </w:t>
            </w:r>
          </w:p>
        </w:tc>
      </w:tr>
      <w:tr w:rsidR="00164FBF" w14:paraId="5220E36D" w14:textId="77777777">
        <w:trPr>
          <w:trHeight w:val="667"/>
        </w:trPr>
        <w:tc>
          <w:tcPr>
            <w:tcW w:w="2376" w:type="dxa"/>
            <w:tcBorders>
              <w:top w:val="single" w:color="000000" w:sz="4" w:space="0"/>
              <w:left w:val="single" w:color="000000" w:sz="4" w:space="0"/>
              <w:bottom w:val="single" w:color="000000" w:sz="4" w:space="0"/>
              <w:right w:val="single" w:color="000000" w:sz="4" w:space="0"/>
            </w:tcBorders>
          </w:tcPr>
          <w:p w:rsidR="00164FBF" w:rsidRDefault="000C22F5" w14:paraId="5220E36A" w14:textId="77777777">
            <w:pPr>
              <w:spacing w:after="98" w:line="259" w:lineRule="auto"/>
              <w:ind w:left="0" w:firstLine="0"/>
            </w:pPr>
            <w:r>
              <w:rPr>
                <w:b/>
              </w:rPr>
              <w:t xml:space="preserve">Address: </w:t>
            </w:r>
          </w:p>
          <w:p w:rsidR="00164FBF" w:rsidRDefault="000C22F5" w14:paraId="5220E36B" w14:textId="77777777">
            <w:pPr>
              <w:spacing w:after="0" w:line="259" w:lineRule="auto"/>
              <w:ind w:left="0" w:firstLine="0"/>
            </w:pPr>
            <w:r>
              <w:t xml:space="preserve"> </w:t>
            </w:r>
          </w:p>
        </w:tc>
        <w:tc>
          <w:tcPr>
            <w:tcW w:w="7588" w:type="dxa"/>
            <w:tcBorders>
              <w:top w:val="single" w:color="000000" w:sz="4" w:space="0"/>
              <w:left w:val="single" w:color="000000" w:sz="4" w:space="0"/>
              <w:bottom w:val="single" w:color="000000" w:sz="4" w:space="0"/>
              <w:right w:val="single" w:color="000000" w:sz="4" w:space="0"/>
            </w:tcBorders>
          </w:tcPr>
          <w:p w:rsidR="00164FBF" w:rsidRDefault="000C22F5" w14:paraId="5220E36C" w14:textId="77777777">
            <w:pPr>
              <w:spacing w:after="0" w:line="259" w:lineRule="auto"/>
              <w:ind w:left="0" w:firstLine="0"/>
            </w:pPr>
            <w:r>
              <w:t xml:space="preserve"> </w:t>
            </w:r>
          </w:p>
        </w:tc>
      </w:tr>
      <w:tr w:rsidR="00164FBF" w14:paraId="5220E371" w14:textId="77777777">
        <w:trPr>
          <w:trHeight w:val="667"/>
        </w:trPr>
        <w:tc>
          <w:tcPr>
            <w:tcW w:w="2376" w:type="dxa"/>
            <w:tcBorders>
              <w:top w:val="single" w:color="000000" w:sz="4" w:space="0"/>
              <w:left w:val="single" w:color="000000" w:sz="4" w:space="0"/>
              <w:bottom w:val="single" w:color="000000" w:sz="4" w:space="0"/>
              <w:right w:val="single" w:color="000000" w:sz="4" w:space="0"/>
            </w:tcBorders>
          </w:tcPr>
          <w:p w:rsidR="00164FBF" w:rsidRDefault="000C22F5" w14:paraId="5220E36E" w14:textId="77777777">
            <w:pPr>
              <w:spacing w:after="98" w:line="259" w:lineRule="auto"/>
              <w:ind w:left="0" w:firstLine="0"/>
            </w:pPr>
            <w:r>
              <w:rPr>
                <w:b/>
              </w:rPr>
              <w:t xml:space="preserve">Telephone number: </w:t>
            </w:r>
          </w:p>
          <w:p w:rsidR="00164FBF" w:rsidRDefault="000C22F5" w14:paraId="5220E36F" w14:textId="77777777">
            <w:pPr>
              <w:spacing w:after="0" w:line="259" w:lineRule="auto"/>
              <w:ind w:left="0" w:firstLine="0"/>
            </w:pPr>
            <w:r>
              <w:t xml:space="preserve"> </w:t>
            </w:r>
          </w:p>
        </w:tc>
        <w:tc>
          <w:tcPr>
            <w:tcW w:w="7588" w:type="dxa"/>
            <w:tcBorders>
              <w:top w:val="single" w:color="000000" w:sz="4" w:space="0"/>
              <w:left w:val="single" w:color="000000" w:sz="4" w:space="0"/>
              <w:bottom w:val="single" w:color="000000" w:sz="4" w:space="0"/>
              <w:right w:val="single" w:color="000000" w:sz="4" w:space="0"/>
            </w:tcBorders>
          </w:tcPr>
          <w:p w:rsidR="00164FBF" w:rsidRDefault="000C22F5" w14:paraId="5220E370" w14:textId="77777777">
            <w:pPr>
              <w:spacing w:after="0" w:line="259" w:lineRule="auto"/>
              <w:ind w:left="0" w:firstLine="0"/>
            </w:pPr>
            <w:r>
              <w:t xml:space="preserve"> </w:t>
            </w:r>
          </w:p>
        </w:tc>
      </w:tr>
      <w:tr w:rsidR="00164FBF" w14:paraId="5220E375" w14:textId="77777777">
        <w:trPr>
          <w:trHeight w:val="667"/>
        </w:trPr>
        <w:tc>
          <w:tcPr>
            <w:tcW w:w="2376" w:type="dxa"/>
            <w:tcBorders>
              <w:top w:val="single" w:color="000000" w:sz="4" w:space="0"/>
              <w:left w:val="single" w:color="000000" w:sz="4" w:space="0"/>
              <w:bottom w:val="single" w:color="000000" w:sz="4" w:space="0"/>
              <w:right w:val="single" w:color="000000" w:sz="4" w:space="0"/>
            </w:tcBorders>
          </w:tcPr>
          <w:p w:rsidR="00164FBF" w:rsidRDefault="000C22F5" w14:paraId="5220E372" w14:textId="77777777">
            <w:pPr>
              <w:spacing w:after="95" w:line="259" w:lineRule="auto"/>
              <w:ind w:left="0" w:firstLine="0"/>
            </w:pPr>
            <w:r>
              <w:rPr>
                <w:b/>
              </w:rPr>
              <w:t xml:space="preserve">Email: </w:t>
            </w:r>
          </w:p>
          <w:p w:rsidR="00164FBF" w:rsidRDefault="000C22F5" w14:paraId="5220E373" w14:textId="77777777">
            <w:pPr>
              <w:spacing w:after="0" w:line="259" w:lineRule="auto"/>
              <w:ind w:left="0" w:firstLine="0"/>
            </w:pPr>
            <w:r>
              <w:t xml:space="preserve"> </w:t>
            </w:r>
          </w:p>
        </w:tc>
        <w:tc>
          <w:tcPr>
            <w:tcW w:w="7588" w:type="dxa"/>
            <w:tcBorders>
              <w:top w:val="single" w:color="000000" w:sz="4" w:space="0"/>
              <w:left w:val="single" w:color="000000" w:sz="4" w:space="0"/>
              <w:bottom w:val="single" w:color="000000" w:sz="4" w:space="0"/>
              <w:right w:val="single" w:color="000000" w:sz="4" w:space="0"/>
            </w:tcBorders>
          </w:tcPr>
          <w:p w:rsidR="00164FBF" w:rsidRDefault="000C22F5" w14:paraId="5220E374" w14:textId="77777777">
            <w:pPr>
              <w:spacing w:after="0" w:line="259" w:lineRule="auto"/>
              <w:ind w:left="0" w:firstLine="0"/>
            </w:pPr>
            <w:r>
              <w:t xml:space="preserve"> </w:t>
            </w:r>
          </w:p>
        </w:tc>
      </w:tr>
      <w:tr w:rsidR="00164FBF" w14:paraId="5220E379" w14:textId="77777777">
        <w:trPr>
          <w:trHeight w:val="670"/>
        </w:trPr>
        <w:tc>
          <w:tcPr>
            <w:tcW w:w="2376" w:type="dxa"/>
            <w:tcBorders>
              <w:top w:val="single" w:color="000000" w:sz="4" w:space="0"/>
              <w:left w:val="single" w:color="000000" w:sz="4" w:space="0"/>
              <w:bottom w:val="single" w:color="000000" w:sz="4" w:space="0"/>
              <w:right w:val="single" w:color="000000" w:sz="4" w:space="0"/>
            </w:tcBorders>
          </w:tcPr>
          <w:p w:rsidR="00164FBF" w:rsidRDefault="000C22F5" w14:paraId="5220E376" w14:textId="77777777">
            <w:pPr>
              <w:spacing w:after="95" w:line="259" w:lineRule="auto"/>
              <w:ind w:left="0" w:firstLine="0"/>
            </w:pPr>
            <w:r>
              <w:rPr>
                <w:b/>
              </w:rPr>
              <w:t xml:space="preserve">Date: </w:t>
            </w:r>
          </w:p>
          <w:p w:rsidR="00164FBF" w:rsidRDefault="000C22F5" w14:paraId="5220E377" w14:textId="77777777">
            <w:pPr>
              <w:spacing w:after="0" w:line="259" w:lineRule="auto"/>
              <w:ind w:left="0" w:firstLine="0"/>
            </w:pPr>
            <w:r>
              <w:t xml:space="preserve"> </w:t>
            </w:r>
          </w:p>
        </w:tc>
        <w:tc>
          <w:tcPr>
            <w:tcW w:w="7588" w:type="dxa"/>
            <w:tcBorders>
              <w:top w:val="single" w:color="000000" w:sz="4" w:space="0"/>
              <w:left w:val="single" w:color="000000" w:sz="4" w:space="0"/>
              <w:bottom w:val="single" w:color="000000" w:sz="4" w:space="0"/>
              <w:right w:val="single" w:color="000000" w:sz="4" w:space="0"/>
            </w:tcBorders>
          </w:tcPr>
          <w:p w:rsidR="00164FBF" w:rsidRDefault="000C22F5" w14:paraId="5220E378" w14:textId="77777777">
            <w:pPr>
              <w:spacing w:after="0" w:line="259" w:lineRule="auto"/>
              <w:ind w:left="0" w:firstLine="0"/>
            </w:pPr>
            <w:r>
              <w:t xml:space="preserve"> </w:t>
            </w:r>
          </w:p>
        </w:tc>
      </w:tr>
    </w:tbl>
    <w:p w:rsidR="00164FBF" w:rsidRDefault="000C22F5" w14:paraId="5220E37A" w14:textId="77777777">
      <w:pPr>
        <w:spacing w:after="0" w:line="259" w:lineRule="auto"/>
        <w:ind w:left="42" w:firstLine="0"/>
      </w:pPr>
      <w:r>
        <w:t xml:space="preserve"> </w:t>
      </w:r>
    </w:p>
    <w:p w:rsidR="00164FBF" w:rsidRDefault="000C22F5" w14:paraId="5220E37B" w14:textId="77777777">
      <w:pPr>
        <w:spacing w:after="0" w:line="259" w:lineRule="auto"/>
        <w:ind w:left="42" w:firstLine="0"/>
      </w:pPr>
      <w:r>
        <w:rPr>
          <w:i/>
        </w:rPr>
        <w:t xml:space="preserve"> </w:t>
      </w:r>
    </w:p>
    <w:p w:rsidR="00164FBF" w:rsidRDefault="000C22F5" w14:paraId="5220E37C" w14:textId="77777777">
      <w:pPr>
        <w:spacing w:after="0" w:line="259" w:lineRule="auto"/>
        <w:ind w:left="37"/>
      </w:pPr>
      <w:r>
        <w:rPr>
          <w:b/>
        </w:rPr>
        <w:t xml:space="preserve">SIGNED: ___________________________________________ </w:t>
      </w:r>
    </w:p>
    <w:p w:rsidR="00164FBF" w:rsidRDefault="000C22F5" w14:paraId="5220E37D" w14:textId="77777777">
      <w:pPr>
        <w:spacing w:after="0" w:line="259" w:lineRule="auto"/>
        <w:ind w:left="42" w:firstLine="0"/>
      </w:pPr>
      <w:r>
        <w:rPr>
          <w:b/>
        </w:rPr>
        <w:t xml:space="preserve"> </w:t>
      </w:r>
    </w:p>
    <w:sectPr w:rsidR="00164FBF">
      <w:footerReference w:type="even" r:id="rId19"/>
      <w:footerReference w:type="default" r:id="rId20"/>
      <w:footerReference w:type="first" r:id="rId21"/>
      <w:pgSz w:w="11906" w:h="16838" w:orient="portrait"/>
      <w:pgMar w:top="1440" w:right="1085" w:bottom="1446" w:left="1038" w:header="720" w:footer="709"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659E" w:rsidRDefault="0064659E" w14:paraId="2871707C" w14:textId="77777777">
      <w:pPr>
        <w:spacing w:after="0" w:line="240" w:lineRule="auto"/>
      </w:pPr>
      <w:r>
        <w:separator/>
      </w:r>
    </w:p>
  </w:endnote>
  <w:endnote w:type="continuationSeparator" w:id="0">
    <w:p w:rsidR="0064659E" w:rsidRDefault="0064659E" w14:paraId="2E9254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FBF" w:rsidRDefault="000C22F5" w14:paraId="5220E382" w14:textId="77777777">
    <w:pPr>
      <w:tabs>
        <w:tab w:val="center" w:pos="4556"/>
      </w:tabs>
      <w:spacing w:after="0" w:line="259" w:lineRule="auto"/>
      <w:ind w:left="0" w:firstLine="0"/>
    </w:pPr>
    <w:r>
      <w:t xml:space="preserve">March 2014 </w:t>
    </w:r>
    <w:r>
      <w:tab/>
    </w:r>
    <w:r>
      <w:fldChar w:fldCharType="begin"/>
    </w:r>
    <w:r>
      <w:instrText xml:space="preserve"> PAGE   \* MERGEFORMAT </w:instrText>
    </w:r>
    <w:r>
      <w:fldChar w:fldCharType="separate"/>
    </w:r>
    <w:r>
      <w:t>1</w:t>
    </w:r>
    <w:r>
      <w:fldChar w:fldCharType="end"/>
    </w:r>
    <w:r>
      <w:t xml:space="preserve"> </w:t>
    </w:r>
  </w:p>
  <w:p w:rsidR="00164FBF" w:rsidRDefault="000C22F5" w14:paraId="5220E383" w14:textId="77777777">
    <w:pPr>
      <w:spacing w:after="0" w:line="259" w:lineRule="auto"/>
      <w:ind w:left="42"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FBF" w:rsidRDefault="000C22F5" w14:paraId="5220E384" w14:textId="77777777">
    <w:pPr>
      <w:tabs>
        <w:tab w:val="center" w:pos="4556"/>
      </w:tabs>
      <w:spacing w:after="0" w:line="259" w:lineRule="auto"/>
      <w:ind w:left="0" w:firstLine="0"/>
    </w:pPr>
    <w:r>
      <w:t xml:space="preserve">March 2014 </w:t>
    </w:r>
    <w:r>
      <w:tab/>
    </w:r>
    <w:r>
      <w:fldChar w:fldCharType="begin"/>
    </w:r>
    <w:r>
      <w:instrText xml:space="preserve"> PAGE   \* MERGEFORMAT </w:instrText>
    </w:r>
    <w:r>
      <w:fldChar w:fldCharType="separate"/>
    </w:r>
    <w:r w:rsidR="005A3D44">
      <w:rPr>
        <w:noProof/>
      </w:rPr>
      <w:t>6</w:t>
    </w:r>
    <w:r>
      <w:fldChar w:fldCharType="end"/>
    </w:r>
    <w:r>
      <w:t xml:space="preserve"> </w:t>
    </w:r>
  </w:p>
  <w:p w:rsidR="00164FBF" w:rsidRDefault="000C22F5" w14:paraId="5220E385" w14:textId="77777777">
    <w:pPr>
      <w:spacing w:after="0" w:line="259" w:lineRule="auto"/>
      <w:ind w:left="42"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FBF" w:rsidRDefault="000C22F5" w14:paraId="5220E386" w14:textId="77777777">
    <w:pPr>
      <w:tabs>
        <w:tab w:val="center" w:pos="4556"/>
      </w:tabs>
      <w:spacing w:after="0" w:line="259" w:lineRule="auto"/>
      <w:ind w:left="0" w:firstLine="0"/>
    </w:pPr>
    <w:r>
      <w:t xml:space="preserve">March 2014 </w:t>
    </w:r>
    <w:r>
      <w:tab/>
    </w:r>
    <w:r>
      <w:fldChar w:fldCharType="begin"/>
    </w:r>
    <w:r>
      <w:instrText xml:space="preserve"> PAGE   \* MERGEFORMAT </w:instrText>
    </w:r>
    <w:r>
      <w:fldChar w:fldCharType="separate"/>
    </w:r>
    <w:r>
      <w:t>1</w:t>
    </w:r>
    <w:r>
      <w:fldChar w:fldCharType="end"/>
    </w:r>
    <w:r>
      <w:t xml:space="preserve"> </w:t>
    </w:r>
  </w:p>
  <w:p w:rsidR="00164FBF" w:rsidRDefault="000C22F5" w14:paraId="5220E387" w14:textId="77777777">
    <w:pPr>
      <w:spacing w:after="0" w:line="259" w:lineRule="auto"/>
      <w:ind w:left="42"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659E" w:rsidRDefault="0064659E" w14:paraId="24556D42" w14:textId="77777777">
      <w:pPr>
        <w:spacing w:after="0" w:line="240" w:lineRule="auto"/>
      </w:pPr>
      <w:r>
        <w:separator/>
      </w:r>
    </w:p>
  </w:footnote>
  <w:footnote w:type="continuationSeparator" w:id="0">
    <w:p w:rsidR="0064659E" w:rsidRDefault="0064659E" w14:paraId="3A370D9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a26e831"/>
    <w:multiLevelType xmlns:w="http://schemas.openxmlformats.org/wordprocessingml/2006/main" w:val="hybridMultilevel"/>
    <w:lvl xmlns:w="http://schemas.openxmlformats.org/wordprocessingml/2006/main" w:ilvl="0">
      <w:start w:val="1"/>
      <w:numFmt w:val="bullet"/>
      <w:lvlText w:val="·"/>
      <w:lvlJc w:val="left"/>
      <w:pPr>
        <w:ind w:left="402" w:hanging="360"/>
      </w:pPr>
      <w:rPr>
        <w:rFonts w:hint="default" w:ascii="Symbol" w:hAnsi="Symbol"/>
      </w:rPr>
    </w:lvl>
    <w:lvl xmlns:w="http://schemas.openxmlformats.org/wordprocessingml/2006/main" w:ilvl="1">
      <w:start w:val="1"/>
      <w:numFmt w:val="bullet"/>
      <w:lvlText w:val="o"/>
      <w:lvlJc w:val="left"/>
      <w:pPr>
        <w:ind w:left="1122" w:hanging="360"/>
      </w:pPr>
      <w:rPr>
        <w:rFonts w:hint="default" w:ascii="Courier New" w:hAnsi="Courier New"/>
      </w:rPr>
    </w:lvl>
    <w:lvl xmlns:w="http://schemas.openxmlformats.org/wordprocessingml/2006/main" w:ilvl="2">
      <w:start w:val="1"/>
      <w:numFmt w:val="bullet"/>
      <w:lvlText w:val=""/>
      <w:lvlJc w:val="left"/>
      <w:pPr>
        <w:ind w:left="1842" w:hanging="360"/>
      </w:pPr>
      <w:rPr>
        <w:rFonts w:hint="default" w:ascii="Wingdings" w:hAnsi="Wingdings"/>
      </w:rPr>
    </w:lvl>
    <w:lvl xmlns:w="http://schemas.openxmlformats.org/wordprocessingml/2006/main" w:ilvl="3">
      <w:start w:val="1"/>
      <w:numFmt w:val="bullet"/>
      <w:lvlText w:val=""/>
      <w:lvlJc w:val="left"/>
      <w:pPr>
        <w:ind w:left="2562" w:hanging="360"/>
      </w:pPr>
      <w:rPr>
        <w:rFonts w:hint="default" w:ascii="Symbol" w:hAnsi="Symbol"/>
      </w:rPr>
    </w:lvl>
    <w:lvl xmlns:w="http://schemas.openxmlformats.org/wordprocessingml/2006/main" w:ilvl="4">
      <w:start w:val="1"/>
      <w:numFmt w:val="bullet"/>
      <w:lvlText w:val="o"/>
      <w:lvlJc w:val="left"/>
      <w:pPr>
        <w:ind w:left="3282" w:hanging="360"/>
      </w:pPr>
      <w:rPr>
        <w:rFonts w:hint="default" w:ascii="Courier New" w:hAnsi="Courier New"/>
      </w:rPr>
    </w:lvl>
    <w:lvl xmlns:w="http://schemas.openxmlformats.org/wordprocessingml/2006/main" w:ilvl="5">
      <w:start w:val="1"/>
      <w:numFmt w:val="bullet"/>
      <w:lvlText w:val=""/>
      <w:lvlJc w:val="left"/>
      <w:pPr>
        <w:ind w:left="4002" w:hanging="360"/>
      </w:pPr>
      <w:rPr>
        <w:rFonts w:hint="default" w:ascii="Wingdings" w:hAnsi="Wingdings"/>
      </w:rPr>
    </w:lvl>
    <w:lvl xmlns:w="http://schemas.openxmlformats.org/wordprocessingml/2006/main" w:ilvl="6">
      <w:start w:val="1"/>
      <w:numFmt w:val="bullet"/>
      <w:lvlText w:val=""/>
      <w:lvlJc w:val="left"/>
      <w:pPr>
        <w:ind w:left="4722" w:hanging="360"/>
      </w:pPr>
      <w:rPr>
        <w:rFonts w:hint="default" w:ascii="Symbol" w:hAnsi="Symbol"/>
      </w:rPr>
    </w:lvl>
    <w:lvl xmlns:w="http://schemas.openxmlformats.org/wordprocessingml/2006/main" w:ilvl="7">
      <w:start w:val="1"/>
      <w:numFmt w:val="bullet"/>
      <w:lvlText w:val="o"/>
      <w:lvlJc w:val="left"/>
      <w:pPr>
        <w:ind w:left="5442" w:hanging="360"/>
      </w:pPr>
      <w:rPr>
        <w:rFonts w:hint="default" w:ascii="Courier New" w:hAnsi="Courier New"/>
      </w:rPr>
    </w:lvl>
    <w:lvl xmlns:w="http://schemas.openxmlformats.org/wordprocessingml/2006/main" w:ilvl="8">
      <w:start w:val="1"/>
      <w:numFmt w:val="bullet"/>
      <w:lvlText w:val=""/>
      <w:lvlJc w:val="left"/>
      <w:pPr>
        <w:ind w:left="6162" w:hanging="360"/>
      </w:pPr>
      <w:rPr>
        <w:rFonts w:hint="default" w:ascii="Wingdings" w:hAnsi="Wingdings"/>
      </w:rPr>
    </w:lvl>
  </w:abstractNum>
  <w:abstractNum w:abstractNumId="0" w15:restartNumberingAfterBreak="0">
    <w:nsid w:val="070A30C5"/>
    <w:multiLevelType w:val="hybridMultilevel"/>
    <w:tmpl w:val="55E25938"/>
    <w:lvl w:ilvl="0" w:tplc="2966B9DA">
      <w:start w:val="1"/>
      <w:numFmt w:val="bullet"/>
      <w:lvlText w:val="•"/>
      <w:lvlJc w:val="left"/>
      <w:pPr>
        <w:ind w:left="54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59903EA4">
      <w:start w:val="1"/>
      <w:numFmt w:val="bullet"/>
      <w:lvlText w:val="o"/>
      <w:lvlJc w:val="left"/>
      <w:pPr>
        <w:ind w:left="151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7368B9B0">
      <w:start w:val="1"/>
      <w:numFmt w:val="bullet"/>
      <w:lvlText w:val="▪"/>
      <w:lvlJc w:val="left"/>
      <w:pPr>
        <w:ind w:left="223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0F30F266">
      <w:start w:val="1"/>
      <w:numFmt w:val="bullet"/>
      <w:lvlText w:val="•"/>
      <w:lvlJc w:val="left"/>
      <w:pPr>
        <w:ind w:left="295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BD12076E">
      <w:start w:val="1"/>
      <w:numFmt w:val="bullet"/>
      <w:lvlText w:val="o"/>
      <w:lvlJc w:val="left"/>
      <w:pPr>
        <w:ind w:left="367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70B09BF6">
      <w:start w:val="1"/>
      <w:numFmt w:val="bullet"/>
      <w:lvlText w:val="▪"/>
      <w:lvlJc w:val="left"/>
      <w:pPr>
        <w:ind w:left="439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D002580A">
      <w:start w:val="1"/>
      <w:numFmt w:val="bullet"/>
      <w:lvlText w:val="•"/>
      <w:lvlJc w:val="left"/>
      <w:pPr>
        <w:ind w:left="511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E74E55CA">
      <w:start w:val="1"/>
      <w:numFmt w:val="bullet"/>
      <w:lvlText w:val="o"/>
      <w:lvlJc w:val="left"/>
      <w:pPr>
        <w:ind w:left="583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7B40A92E">
      <w:start w:val="1"/>
      <w:numFmt w:val="bullet"/>
      <w:lvlText w:val="▪"/>
      <w:lvlJc w:val="left"/>
      <w:pPr>
        <w:ind w:left="6557"/>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17566F69"/>
    <w:multiLevelType w:val="hybridMultilevel"/>
    <w:tmpl w:val="B2CEFAA6"/>
    <w:lvl w:ilvl="0" w:tplc="646A961C">
      <w:start w:val="1"/>
      <w:numFmt w:val="bullet"/>
      <w:lvlText w:val="•"/>
      <w:lvlJc w:val="left"/>
      <w:pPr>
        <w:ind w:left="748"/>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1" w:tplc="39386360">
      <w:start w:val="1"/>
      <w:numFmt w:val="bullet"/>
      <w:lvlText w:val="o"/>
      <w:lvlJc w:val="left"/>
      <w:pPr>
        <w:ind w:left="143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2" w:tplc="D4CC5658">
      <w:start w:val="1"/>
      <w:numFmt w:val="bullet"/>
      <w:lvlText w:val="▪"/>
      <w:lvlJc w:val="left"/>
      <w:pPr>
        <w:ind w:left="215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3" w:tplc="D1265D1E">
      <w:start w:val="1"/>
      <w:numFmt w:val="bullet"/>
      <w:lvlText w:val="•"/>
      <w:lvlJc w:val="left"/>
      <w:pPr>
        <w:ind w:left="287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4" w:tplc="B2388E12">
      <w:start w:val="1"/>
      <w:numFmt w:val="bullet"/>
      <w:lvlText w:val="o"/>
      <w:lvlJc w:val="left"/>
      <w:pPr>
        <w:ind w:left="359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5" w:tplc="E0BE8BDE">
      <w:start w:val="1"/>
      <w:numFmt w:val="bullet"/>
      <w:lvlText w:val="▪"/>
      <w:lvlJc w:val="left"/>
      <w:pPr>
        <w:ind w:left="431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6" w:tplc="4ECAF686">
      <w:start w:val="1"/>
      <w:numFmt w:val="bullet"/>
      <w:lvlText w:val="•"/>
      <w:lvlJc w:val="left"/>
      <w:pPr>
        <w:ind w:left="503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7" w:tplc="2144A3C2">
      <w:start w:val="1"/>
      <w:numFmt w:val="bullet"/>
      <w:lvlText w:val="o"/>
      <w:lvlJc w:val="left"/>
      <w:pPr>
        <w:ind w:left="575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8" w:tplc="C2ACF1C6">
      <w:start w:val="1"/>
      <w:numFmt w:val="bullet"/>
      <w:lvlText w:val="▪"/>
      <w:lvlJc w:val="left"/>
      <w:pPr>
        <w:ind w:left="647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265D7BD2"/>
    <w:multiLevelType w:val="hybridMultilevel"/>
    <w:tmpl w:val="EB90B24C"/>
    <w:lvl w:ilvl="0" w:tplc="927C0918">
      <w:start w:val="1"/>
      <w:numFmt w:val="lowerLetter"/>
      <w:lvlText w:val="%1)"/>
      <w:lvlJc w:val="left"/>
      <w:pPr>
        <w:ind w:left="146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4C188410">
      <w:start w:val="1"/>
      <w:numFmt w:val="lowerLetter"/>
      <w:lvlText w:val="%2"/>
      <w:lvlJc w:val="left"/>
      <w:pPr>
        <w:ind w:left="215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D8D86548">
      <w:start w:val="1"/>
      <w:numFmt w:val="lowerRoman"/>
      <w:lvlText w:val="%3"/>
      <w:lvlJc w:val="left"/>
      <w:pPr>
        <w:ind w:left="287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D3D8C464">
      <w:start w:val="1"/>
      <w:numFmt w:val="decimal"/>
      <w:lvlText w:val="%4"/>
      <w:lvlJc w:val="left"/>
      <w:pPr>
        <w:ind w:left="359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B7420D06">
      <w:start w:val="1"/>
      <w:numFmt w:val="lowerLetter"/>
      <w:lvlText w:val="%5"/>
      <w:lvlJc w:val="left"/>
      <w:pPr>
        <w:ind w:left="431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234EC5D4">
      <w:start w:val="1"/>
      <w:numFmt w:val="lowerRoman"/>
      <w:lvlText w:val="%6"/>
      <w:lvlJc w:val="left"/>
      <w:pPr>
        <w:ind w:left="503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E752F43C">
      <w:start w:val="1"/>
      <w:numFmt w:val="decimal"/>
      <w:lvlText w:val="%7"/>
      <w:lvlJc w:val="left"/>
      <w:pPr>
        <w:ind w:left="575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24EA6EE0">
      <w:start w:val="1"/>
      <w:numFmt w:val="lowerLetter"/>
      <w:lvlText w:val="%8"/>
      <w:lvlJc w:val="left"/>
      <w:pPr>
        <w:ind w:left="647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FB5A513E">
      <w:start w:val="1"/>
      <w:numFmt w:val="lowerRoman"/>
      <w:lvlText w:val="%9"/>
      <w:lvlJc w:val="left"/>
      <w:pPr>
        <w:ind w:left="719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342F19DF"/>
    <w:multiLevelType w:val="hybridMultilevel"/>
    <w:tmpl w:val="9684C5E2"/>
    <w:lvl w:ilvl="0" w:tplc="820A391E">
      <w:numFmt w:val="bullet"/>
      <w:lvlText w:val=""/>
      <w:lvlJc w:val="left"/>
      <w:pPr>
        <w:ind w:left="1483" w:hanging="360"/>
      </w:pPr>
      <w:rPr>
        <w:rFonts w:hint="default" w:ascii="Symbol" w:hAnsi="Symbol" w:eastAsia="Courier New" w:cs="Courier New"/>
        <w:sz w:val="20"/>
      </w:rPr>
    </w:lvl>
    <w:lvl w:ilvl="1" w:tplc="18090003" w:tentative="1">
      <w:start w:val="1"/>
      <w:numFmt w:val="bullet"/>
      <w:lvlText w:val="o"/>
      <w:lvlJc w:val="left"/>
      <w:pPr>
        <w:ind w:left="2203" w:hanging="360"/>
      </w:pPr>
      <w:rPr>
        <w:rFonts w:hint="default" w:ascii="Courier New" w:hAnsi="Courier New" w:cs="Courier New"/>
      </w:rPr>
    </w:lvl>
    <w:lvl w:ilvl="2" w:tplc="18090005" w:tentative="1">
      <w:start w:val="1"/>
      <w:numFmt w:val="bullet"/>
      <w:lvlText w:val=""/>
      <w:lvlJc w:val="left"/>
      <w:pPr>
        <w:ind w:left="2923" w:hanging="360"/>
      </w:pPr>
      <w:rPr>
        <w:rFonts w:hint="default" w:ascii="Wingdings" w:hAnsi="Wingdings"/>
      </w:rPr>
    </w:lvl>
    <w:lvl w:ilvl="3" w:tplc="18090001" w:tentative="1">
      <w:start w:val="1"/>
      <w:numFmt w:val="bullet"/>
      <w:lvlText w:val=""/>
      <w:lvlJc w:val="left"/>
      <w:pPr>
        <w:ind w:left="3643" w:hanging="360"/>
      </w:pPr>
      <w:rPr>
        <w:rFonts w:hint="default" w:ascii="Symbol" w:hAnsi="Symbol"/>
      </w:rPr>
    </w:lvl>
    <w:lvl w:ilvl="4" w:tplc="18090003" w:tentative="1">
      <w:start w:val="1"/>
      <w:numFmt w:val="bullet"/>
      <w:lvlText w:val="o"/>
      <w:lvlJc w:val="left"/>
      <w:pPr>
        <w:ind w:left="4363" w:hanging="360"/>
      </w:pPr>
      <w:rPr>
        <w:rFonts w:hint="default" w:ascii="Courier New" w:hAnsi="Courier New" w:cs="Courier New"/>
      </w:rPr>
    </w:lvl>
    <w:lvl w:ilvl="5" w:tplc="18090005" w:tentative="1">
      <w:start w:val="1"/>
      <w:numFmt w:val="bullet"/>
      <w:lvlText w:val=""/>
      <w:lvlJc w:val="left"/>
      <w:pPr>
        <w:ind w:left="5083" w:hanging="360"/>
      </w:pPr>
      <w:rPr>
        <w:rFonts w:hint="default" w:ascii="Wingdings" w:hAnsi="Wingdings"/>
      </w:rPr>
    </w:lvl>
    <w:lvl w:ilvl="6" w:tplc="18090001" w:tentative="1">
      <w:start w:val="1"/>
      <w:numFmt w:val="bullet"/>
      <w:lvlText w:val=""/>
      <w:lvlJc w:val="left"/>
      <w:pPr>
        <w:ind w:left="5803" w:hanging="360"/>
      </w:pPr>
      <w:rPr>
        <w:rFonts w:hint="default" w:ascii="Symbol" w:hAnsi="Symbol"/>
      </w:rPr>
    </w:lvl>
    <w:lvl w:ilvl="7" w:tplc="18090003" w:tentative="1">
      <w:start w:val="1"/>
      <w:numFmt w:val="bullet"/>
      <w:lvlText w:val="o"/>
      <w:lvlJc w:val="left"/>
      <w:pPr>
        <w:ind w:left="6523" w:hanging="360"/>
      </w:pPr>
      <w:rPr>
        <w:rFonts w:hint="default" w:ascii="Courier New" w:hAnsi="Courier New" w:cs="Courier New"/>
      </w:rPr>
    </w:lvl>
    <w:lvl w:ilvl="8" w:tplc="18090005" w:tentative="1">
      <w:start w:val="1"/>
      <w:numFmt w:val="bullet"/>
      <w:lvlText w:val=""/>
      <w:lvlJc w:val="left"/>
      <w:pPr>
        <w:ind w:left="7243" w:hanging="360"/>
      </w:pPr>
      <w:rPr>
        <w:rFonts w:hint="default" w:ascii="Wingdings" w:hAnsi="Wingdings"/>
      </w:rPr>
    </w:lvl>
  </w:abstractNum>
  <w:abstractNum w:abstractNumId="4" w15:restartNumberingAfterBreak="0">
    <w:nsid w:val="3BF43268"/>
    <w:multiLevelType w:val="hybridMultilevel"/>
    <w:tmpl w:val="10748912"/>
    <w:lvl w:ilvl="0" w:tplc="DA58EC70">
      <w:start w:val="1"/>
      <w:numFmt w:val="bullet"/>
      <w:lvlText w:val="•"/>
      <w:lvlJc w:val="left"/>
      <w:pPr>
        <w:ind w:left="5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4664B948">
      <w:start w:val="1"/>
      <w:numFmt w:val="bullet"/>
      <w:lvlText w:val="o"/>
      <w:lvlJc w:val="left"/>
      <w:pPr>
        <w:ind w:left="398"/>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2" w:tplc="94AAECB8">
      <w:start w:val="1"/>
      <w:numFmt w:val="bullet"/>
      <w:lvlText w:val="▪"/>
      <w:lvlJc w:val="left"/>
      <w:pPr>
        <w:ind w:left="1455"/>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3" w:tplc="DE40F63E">
      <w:start w:val="1"/>
      <w:numFmt w:val="bullet"/>
      <w:lvlText w:val="•"/>
      <w:lvlJc w:val="left"/>
      <w:pPr>
        <w:ind w:left="2175"/>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4" w:tplc="6056626A">
      <w:start w:val="1"/>
      <w:numFmt w:val="bullet"/>
      <w:lvlText w:val="o"/>
      <w:lvlJc w:val="left"/>
      <w:pPr>
        <w:ind w:left="2895"/>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5" w:tplc="031A76E8">
      <w:start w:val="1"/>
      <w:numFmt w:val="bullet"/>
      <w:lvlText w:val="▪"/>
      <w:lvlJc w:val="left"/>
      <w:pPr>
        <w:ind w:left="3615"/>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6" w:tplc="137A917E">
      <w:start w:val="1"/>
      <w:numFmt w:val="bullet"/>
      <w:lvlText w:val="•"/>
      <w:lvlJc w:val="left"/>
      <w:pPr>
        <w:ind w:left="4335"/>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7" w:tplc="F3DE3BD0">
      <w:start w:val="1"/>
      <w:numFmt w:val="bullet"/>
      <w:lvlText w:val="o"/>
      <w:lvlJc w:val="left"/>
      <w:pPr>
        <w:ind w:left="5055"/>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8" w:tplc="F76819DE">
      <w:start w:val="1"/>
      <w:numFmt w:val="bullet"/>
      <w:lvlText w:val="▪"/>
      <w:lvlJc w:val="left"/>
      <w:pPr>
        <w:ind w:left="5775"/>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462955C1"/>
    <w:multiLevelType w:val="hybridMultilevel"/>
    <w:tmpl w:val="2C344DC2"/>
    <w:lvl w:ilvl="0" w:tplc="5BBEE90E">
      <w:start w:val="1"/>
      <w:numFmt w:val="bullet"/>
      <w:lvlText w:val="•"/>
      <w:lvlJc w:val="left"/>
      <w:pPr>
        <w:ind w:left="112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570E1D8C">
      <w:start w:val="1"/>
      <w:numFmt w:val="bullet"/>
      <w:lvlText w:val="o"/>
      <w:lvlJc w:val="left"/>
      <w:pPr>
        <w:ind w:left="18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F27E9378">
      <w:start w:val="1"/>
      <w:numFmt w:val="bullet"/>
      <w:lvlText w:val="▪"/>
      <w:lvlJc w:val="left"/>
      <w:pPr>
        <w:ind w:left="25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DE8AF51C">
      <w:start w:val="1"/>
      <w:numFmt w:val="bullet"/>
      <w:lvlText w:val="•"/>
      <w:lvlJc w:val="left"/>
      <w:pPr>
        <w:ind w:left="32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CDCECFFC">
      <w:start w:val="1"/>
      <w:numFmt w:val="bullet"/>
      <w:lvlText w:val="o"/>
      <w:lvlJc w:val="left"/>
      <w:pPr>
        <w:ind w:left="39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7ADE0944">
      <w:start w:val="1"/>
      <w:numFmt w:val="bullet"/>
      <w:lvlText w:val="▪"/>
      <w:lvlJc w:val="left"/>
      <w:pPr>
        <w:ind w:left="46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E260057C">
      <w:start w:val="1"/>
      <w:numFmt w:val="bullet"/>
      <w:lvlText w:val="•"/>
      <w:lvlJc w:val="left"/>
      <w:pPr>
        <w:ind w:left="540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C6AEA43A">
      <w:start w:val="1"/>
      <w:numFmt w:val="bullet"/>
      <w:lvlText w:val="o"/>
      <w:lvlJc w:val="left"/>
      <w:pPr>
        <w:ind w:left="61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E24AD2F0">
      <w:start w:val="1"/>
      <w:numFmt w:val="bullet"/>
      <w:lvlText w:val="▪"/>
      <w:lvlJc w:val="left"/>
      <w:pPr>
        <w:ind w:left="68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54796D6F"/>
    <w:multiLevelType w:val="hybridMultilevel"/>
    <w:tmpl w:val="F626B670"/>
    <w:lvl w:ilvl="0" w:tplc="7B2CDD3C">
      <w:start w:val="1"/>
      <w:numFmt w:val="bullet"/>
      <w:lvlText w:val="•"/>
      <w:lvlJc w:val="left"/>
      <w:pPr>
        <w:ind w:left="748"/>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1" w:tplc="D8FCFEF2">
      <w:start w:val="1"/>
      <w:numFmt w:val="bullet"/>
      <w:lvlText w:val="o"/>
      <w:lvlJc w:val="left"/>
      <w:pPr>
        <w:ind w:left="143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2" w:tplc="29B691DE">
      <w:start w:val="1"/>
      <w:numFmt w:val="bullet"/>
      <w:lvlText w:val="▪"/>
      <w:lvlJc w:val="left"/>
      <w:pPr>
        <w:ind w:left="215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3" w:tplc="63705578">
      <w:start w:val="1"/>
      <w:numFmt w:val="bullet"/>
      <w:lvlText w:val="•"/>
      <w:lvlJc w:val="left"/>
      <w:pPr>
        <w:ind w:left="287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4" w:tplc="71262C68">
      <w:start w:val="1"/>
      <w:numFmt w:val="bullet"/>
      <w:lvlText w:val="o"/>
      <w:lvlJc w:val="left"/>
      <w:pPr>
        <w:ind w:left="359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5" w:tplc="D7AEB3D8">
      <w:start w:val="1"/>
      <w:numFmt w:val="bullet"/>
      <w:lvlText w:val="▪"/>
      <w:lvlJc w:val="left"/>
      <w:pPr>
        <w:ind w:left="431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6" w:tplc="D40A3CF4">
      <w:start w:val="1"/>
      <w:numFmt w:val="bullet"/>
      <w:lvlText w:val="•"/>
      <w:lvlJc w:val="left"/>
      <w:pPr>
        <w:ind w:left="503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7" w:tplc="C5E479B4">
      <w:start w:val="1"/>
      <w:numFmt w:val="bullet"/>
      <w:lvlText w:val="o"/>
      <w:lvlJc w:val="left"/>
      <w:pPr>
        <w:ind w:left="575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8" w:tplc="5B821AAC">
      <w:start w:val="1"/>
      <w:numFmt w:val="bullet"/>
      <w:lvlText w:val="▪"/>
      <w:lvlJc w:val="left"/>
      <w:pPr>
        <w:ind w:left="647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61D8648A"/>
    <w:multiLevelType w:val="hybridMultilevel"/>
    <w:tmpl w:val="8E5E4D72"/>
    <w:lvl w:ilvl="0" w:tplc="950C6068">
      <w:start w:val="1"/>
      <w:numFmt w:val="bullet"/>
      <w:lvlText w:val="•"/>
      <w:lvlJc w:val="left"/>
      <w:pPr>
        <w:ind w:left="203"/>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0692551E">
      <w:start w:val="1"/>
      <w:numFmt w:val="bullet"/>
      <w:lvlText w:val="o"/>
      <w:lvlJc w:val="left"/>
      <w:pPr>
        <w:ind w:left="112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EE32B7AE">
      <w:start w:val="1"/>
      <w:numFmt w:val="bullet"/>
      <w:lvlText w:val="▪"/>
      <w:lvlJc w:val="left"/>
      <w:pPr>
        <w:ind w:left="184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EA47428">
      <w:start w:val="1"/>
      <w:numFmt w:val="bullet"/>
      <w:lvlText w:val="•"/>
      <w:lvlJc w:val="left"/>
      <w:pPr>
        <w:ind w:left="256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97A667E4">
      <w:start w:val="1"/>
      <w:numFmt w:val="bullet"/>
      <w:lvlText w:val="o"/>
      <w:lvlJc w:val="left"/>
      <w:pPr>
        <w:ind w:left="328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7981CDC">
      <w:start w:val="1"/>
      <w:numFmt w:val="bullet"/>
      <w:lvlText w:val="▪"/>
      <w:lvlJc w:val="left"/>
      <w:pPr>
        <w:ind w:left="400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A7C2390A">
      <w:start w:val="1"/>
      <w:numFmt w:val="bullet"/>
      <w:lvlText w:val="•"/>
      <w:lvlJc w:val="left"/>
      <w:pPr>
        <w:ind w:left="472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892E17B4">
      <w:start w:val="1"/>
      <w:numFmt w:val="bullet"/>
      <w:lvlText w:val="o"/>
      <w:lvlJc w:val="left"/>
      <w:pPr>
        <w:ind w:left="544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CFAA624C">
      <w:start w:val="1"/>
      <w:numFmt w:val="bullet"/>
      <w:lvlText w:val="▪"/>
      <w:lvlJc w:val="left"/>
      <w:pPr>
        <w:ind w:left="6162"/>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626E682A"/>
    <w:multiLevelType w:val="hybridMultilevel"/>
    <w:tmpl w:val="BA5A9F0A"/>
    <w:lvl w:ilvl="0" w:tplc="AFA84EC4">
      <w:start w:val="1"/>
      <w:numFmt w:val="bullet"/>
      <w:lvlText w:val="•"/>
      <w:lvlJc w:val="left"/>
      <w:pPr>
        <w:ind w:left="748"/>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1" w:tplc="4AF61F36">
      <w:start w:val="1"/>
      <w:numFmt w:val="bullet"/>
      <w:lvlText w:val="o"/>
      <w:lvlJc w:val="left"/>
      <w:pPr>
        <w:ind w:left="143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2" w:tplc="C7582EF6">
      <w:start w:val="1"/>
      <w:numFmt w:val="bullet"/>
      <w:lvlText w:val="▪"/>
      <w:lvlJc w:val="left"/>
      <w:pPr>
        <w:ind w:left="215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3" w:tplc="EF90EF4A">
      <w:start w:val="1"/>
      <w:numFmt w:val="bullet"/>
      <w:lvlText w:val="•"/>
      <w:lvlJc w:val="left"/>
      <w:pPr>
        <w:ind w:left="287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4" w:tplc="8EAAB482">
      <w:start w:val="1"/>
      <w:numFmt w:val="bullet"/>
      <w:lvlText w:val="o"/>
      <w:lvlJc w:val="left"/>
      <w:pPr>
        <w:ind w:left="359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5" w:tplc="71427590">
      <w:start w:val="1"/>
      <w:numFmt w:val="bullet"/>
      <w:lvlText w:val="▪"/>
      <w:lvlJc w:val="left"/>
      <w:pPr>
        <w:ind w:left="431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6" w:tplc="B986E280">
      <w:start w:val="1"/>
      <w:numFmt w:val="bullet"/>
      <w:lvlText w:val="•"/>
      <w:lvlJc w:val="left"/>
      <w:pPr>
        <w:ind w:left="503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7" w:tplc="E55240C0">
      <w:start w:val="1"/>
      <w:numFmt w:val="bullet"/>
      <w:lvlText w:val="o"/>
      <w:lvlJc w:val="left"/>
      <w:pPr>
        <w:ind w:left="575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8" w:tplc="7E3ADE70">
      <w:start w:val="1"/>
      <w:numFmt w:val="bullet"/>
      <w:lvlText w:val="▪"/>
      <w:lvlJc w:val="left"/>
      <w:pPr>
        <w:ind w:left="647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71E531B4"/>
    <w:multiLevelType w:val="hybridMultilevel"/>
    <w:tmpl w:val="12BE583E"/>
    <w:lvl w:ilvl="0" w:tplc="B52021A8">
      <w:start w:val="1"/>
      <w:numFmt w:val="lowerLetter"/>
      <w:lvlText w:val="%1)"/>
      <w:lvlJc w:val="left"/>
      <w:pPr>
        <w:ind w:left="1464"/>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B6045F9C">
      <w:start w:val="1"/>
      <w:numFmt w:val="lowerLetter"/>
      <w:lvlText w:val="%2"/>
      <w:lvlJc w:val="left"/>
      <w:pPr>
        <w:ind w:left="214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4DFC2CC6">
      <w:start w:val="1"/>
      <w:numFmt w:val="lowerRoman"/>
      <w:lvlText w:val="%3"/>
      <w:lvlJc w:val="left"/>
      <w:pPr>
        <w:ind w:left="286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15EC7426">
      <w:start w:val="1"/>
      <w:numFmt w:val="decimal"/>
      <w:lvlText w:val="%4"/>
      <w:lvlJc w:val="left"/>
      <w:pPr>
        <w:ind w:left="358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78B093A8">
      <w:start w:val="1"/>
      <w:numFmt w:val="lowerLetter"/>
      <w:lvlText w:val="%5"/>
      <w:lvlJc w:val="left"/>
      <w:pPr>
        <w:ind w:left="430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2F401572">
      <w:start w:val="1"/>
      <w:numFmt w:val="lowerRoman"/>
      <w:lvlText w:val="%6"/>
      <w:lvlJc w:val="left"/>
      <w:pPr>
        <w:ind w:left="50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083895A8">
      <w:start w:val="1"/>
      <w:numFmt w:val="decimal"/>
      <w:lvlText w:val="%7"/>
      <w:lvlJc w:val="left"/>
      <w:pPr>
        <w:ind w:left="574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D4C6555E">
      <w:start w:val="1"/>
      <w:numFmt w:val="lowerLetter"/>
      <w:lvlText w:val="%8"/>
      <w:lvlJc w:val="left"/>
      <w:pPr>
        <w:ind w:left="646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4AC24A66">
      <w:start w:val="1"/>
      <w:numFmt w:val="lowerRoman"/>
      <w:lvlText w:val="%9"/>
      <w:lvlJc w:val="left"/>
      <w:pPr>
        <w:ind w:left="718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76C52402"/>
    <w:multiLevelType w:val="hybridMultilevel"/>
    <w:tmpl w:val="2E364940"/>
    <w:lvl w:ilvl="0" w:tplc="B1209B40">
      <w:start w:val="1"/>
      <w:numFmt w:val="bullet"/>
      <w:lvlText w:val="•"/>
      <w:lvlJc w:val="left"/>
      <w:pPr>
        <w:ind w:left="748"/>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1" w:tplc="5CF6B21E">
      <w:start w:val="1"/>
      <w:numFmt w:val="bullet"/>
      <w:lvlText w:val="o"/>
      <w:lvlJc w:val="left"/>
      <w:pPr>
        <w:ind w:left="143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2" w:tplc="BE4AB050">
      <w:start w:val="1"/>
      <w:numFmt w:val="bullet"/>
      <w:lvlText w:val="▪"/>
      <w:lvlJc w:val="left"/>
      <w:pPr>
        <w:ind w:left="215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3" w:tplc="73981F7E">
      <w:start w:val="1"/>
      <w:numFmt w:val="bullet"/>
      <w:lvlText w:val="•"/>
      <w:lvlJc w:val="left"/>
      <w:pPr>
        <w:ind w:left="287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4" w:tplc="8FD09C22">
      <w:start w:val="1"/>
      <w:numFmt w:val="bullet"/>
      <w:lvlText w:val="o"/>
      <w:lvlJc w:val="left"/>
      <w:pPr>
        <w:ind w:left="359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5" w:tplc="2D267602">
      <w:start w:val="1"/>
      <w:numFmt w:val="bullet"/>
      <w:lvlText w:val="▪"/>
      <w:lvlJc w:val="left"/>
      <w:pPr>
        <w:ind w:left="431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6" w:tplc="BBB48650">
      <w:start w:val="1"/>
      <w:numFmt w:val="bullet"/>
      <w:lvlText w:val="•"/>
      <w:lvlJc w:val="left"/>
      <w:pPr>
        <w:ind w:left="503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7" w:tplc="2DDEE7BC">
      <w:start w:val="1"/>
      <w:numFmt w:val="bullet"/>
      <w:lvlText w:val="o"/>
      <w:lvlJc w:val="left"/>
      <w:pPr>
        <w:ind w:left="575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lvl w:ilvl="8" w:tplc="C776AE3C">
      <w:start w:val="1"/>
      <w:numFmt w:val="bullet"/>
      <w:lvlText w:val="▪"/>
      <w:lvlJc w:val="left"/>
      <w:pPr>
        <w:ind w:left="6473"/>
      </w:pPr>
      <w:rPr>
        <w:rFonts w:ascii="Book Antiqua" w:hAnsi="Book Antiqua" w:eastAsia="Book Antiqua" w:cs="Book Antiqua"/>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79FD390F"/>
    <w:multiLevelType w:val="hybridMultilevel"/>
    <w:tmpl w:val="60E46788"/>
    <w:lvl w:ilvl="0" w:tplc="18090001">
      <w:start w:val="1"/>
      <w:numFmt w:val="bullet"/>
      <w:lvlText w:val=""/>
      <w:lvlJc w:val="left"/>
      <w:pPr>
        <w:ind w:left="1843" w:hanging="360"/>
      </w:pPr>
      <w:rPr>
        <w:rFonts w:hint="default" w:ascii="Symbol" w:hAnsi="Symbol"/>
      </w:rPr>
    </w:lvl>
    <w:lvl w:ilvl="1" w:tplc="18090003" w:tentative="1">
      <w:start w:val="1"/>
      <w:numFmt w:val="bullet"/>
      <w:lvlText w:val="o"/>
      <w:lvlJc w:val="left"/>
      <w:pPr>
        <w:ind w:left="2563" w:hanging="360"/>
      </w:pPr>
      <w:rPr>
        <w:rFonts w:hint="default" w:ascii="Courier New" w:hAnsi="Courier New" w:cs="Courier New"/>
      </w:rPr>
    </w:lvl>
    <w:lvl w:ilvl="2" w:tplc="18090005" w:tentative="1">
      <w:start w:val="1"/>
      <w:numFmt w:val="bullet"/>
      <w:lvlText w:val=""/>
      <w:lvlJc w:val="left"/>
      <w:pPr>
        <w:ind w:left="3283" w:hanging="360"/>
      </w:pPr>
      <w:rPr>
        <w:rFonts w:hint="default" w:ascii="Wingdings" w:hAnsi="Wingdings"/>
      </w:rPr>
    </w:lvl>
    <w:lvl w:ilvl="3" w:tplc="18090001" w:tentative="1">
      <w:start w:val="1"/>
      <w:numFmt w:val="bullet"/>
      <w:lvlText w:val=""/>
      <w:lvlJc w:val="left"/>
      <w:pPr>
        <w:ind w:left="4003" w:hanging="360"/>
      </w:pPr>
      <w:rPr>
        <w:rFonts w:hint="default" w:ascii="Symbol" w:hAnsi="Symbol"/>
      </w:rPr>
    </w:lvl>
    <w:lvl w:ilvl="4" w:tplc="18090003" w:tentative="1">
      <w:start w:val="1"/>
      <w:numFmt w:val="bullet"/>
      <w:lvlText w:val="o"/>
      <w:lvlJc w:val="left"/>
      <w:pPr>
        <w:ind w:left="4723" w:hanging="360"/>
      </w:pPr>
      <w:rPr>
        <w:rFonts w:hint="default" w:ascii="Courier New" w:hAnsi="Courier New" w:cs="Courier New"/>
      </w:rPr>
    </w:lvl>
    <w:lvl w:ilvl="5" w:tplc="18090005" w:tentative="1">
      <w:start w:val="1"/>
      <w:numFmt w:val="bullet"/>
      <w:lvlText w:val=""/>
      <w:lvlJc w:val="left"/>
      <w:pPr>
        <w:ind w:left="5443" w:hanging="360"/>
      </w:pPr>
      <w:rPr>
        <w:rFonts w:hint="default" w:ascii="Wingdings" w:hAnsi="Wingdings"/>
      </w:rPr>
    </w:lvl>
    <w:lvl w:ilvl="6" w:tplc="18090001" w:tentative="1">
      <w:start w:val="1"/>
      <w:numFmt w:val="bullet"/>
      <w:lvlText w:val=""/>
      <w:lvlJc w:val="left"/>
      <w:pPr>
        <w:ind w:left="6163" w:hanging="360"/>
      </w:pPr>
      <w:rPr>
        <w:rFonts w:hint="default" w:ascii="Symbol" w:hAnsi="Symbol"/>
      </w:rPr>
    </w:lvl>
    <w:lvl w:ilvl="7" w:tplc="18090003" w:tentative="1">
      <w:start w:val="1"/>
      <w:numFmt w:val="bullet"/>
      <w:lvlText w:val="o"/>
      <w:lvlJc w:val="left"/>
      <w:pPr>
        <w:ind w:left="6883" w:hanging="360"/>
      </w:pPr>
      <w:rPr>
        <w:rFonts w:hint="default" w:ascii="Courier New" w:hAnsi="Courier New" w:cs="Courier New"/>
      </w:rPr>
    </w:lvl>
    <w:lvl w:ilvl="8" w:tplc="18090005" w:tentative="1">
      <w:start w:val="1"/>
      <w:numFmt w:val="bullet"/>
      <w:lvlText w:val=""/>
      <w:lvlJc w:val="left"/>
      <w:pPr>
        <w:ind w:left="7603" w:hanging="360"/>
      </w:pPr>
      <w:rPr>
        <w:rFonts w:hint="default" w:ascii="Wingdings" w:hAnsi="Wingdings"/>
      </w:rPr>
    </w:lvl>
  </w:abstractNum>
  <w:abstractNum w:abstractNumId="12" w15:restartNumberingAfterBreak="0">
    <w:nsid w:val="7AD330CE"/>
    <w:multiLevelType w:val="hybridMultilevel"/>
    <w:tmpl w:val="2F789E9C"/>
    <w:lvl w:ilvl="0" w:tplc="7638C722">
      <w:start w:val="1"/>
      <w:numFmt w:val="bullet"/>
      <w:lvlText w:val="•"/>
      <w:lvlJc w:val="left"/>
      <w:pPr>
        <w:ind w:left="549"/>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E5D22F90">
      <w:start w:val="1"/>
      <w:numFmt w:val="bullet"/>
      <w:lvlText w:val="o"/>
      <w:lvlJc w:val="left"/>
      <w:pPr>
        <w:ind w:left="149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1382B3C2">
      <w:start w:val="1"/>
      <w:numFmt w:val="bullet"/>
      <w:lvlText w:val="▪"/>
      <w:lvlJc w:val="left"/>
      <w:pPr>
        <w:ind w:left="221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ABF4410C">
      <w:start w:val="1"/>
      <w:numFmt w:val="bullet"/>
      <w:lvlText w:val="•"/>
      <w:lvlJc w:val="left"/>
      <w:pPr>
        <w:ind w:left="293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F6EEA346">
      <w:start w:val="1"/>
      <w:numFmt w:val="bullet"/>
      <w:lvlText w:val="o"/>
      <w:lvlJc w:val="left"/>
      <w:pPr>
        <w:ind w:left="365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658E8814">
      <w:start w:val="1"/>
      <w:numFmt w:val="bullet"/>
      <w:lvlText w:val="▪"/>
      <w:lvlJc w:val="left"/>
      <w:pPr>
        <w:ind w:left="437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0538704C">
      <w:start w:val="1"/>
      <w:numFmt w:val="bullet"/>
      <w:lvlText w:val="•"/>
      <w:lvlJc w:val="left"/>
      <w:pPr>
        <w:ind w:left="509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7794F43E">
      <w:start w:val="1"/>
      <w:numFmt w:val="bullet"/>
      <w:lvlText w:val="o"/>
      <w:lvlJc w:val="left"/>
      <w:pPr>
        <w:ind w:left="581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6E8C7572">
      <w:start w:val="1"/>
      <w:numFmt w:val="bullet"/>
      <w:lvlText w:val="▪"/>
      <w:lvlJc w:val="left"/>
      <w:pPr>
        <w:ind w:left="6536"/>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num w:numId="14">
    <w:abstractNumId w:val="13"/>
  </w:num>
  <w:num w:numId="1" w16cid:durableId="1908152092">
    <w:abstractNumId w:val="2"/>
  </w:num>
  <w:num w:numId="2" w16cid:durableId="303893169">
    <w:abstractNumId w:val="1"/>
  </w:num>
  <w:num w:numId="3" w16cid:durableId="1829785878">
    <w:abstractNumId w:val="8"/>
  </w:num>
  <w:num w:numId="4" w16cid:durableId="506598474">
    <w:abstractNumId w:val="10"/>
  </w:num>
  <w:num w:numId="5" w16cid:durableId="1349797124">
    <w:abstractNumId w:val="6"/>
  </w:num>
  <w:num w:numId="6" w16cid:durableId="1119253623">
    <w:abstractNumId w:val="4"/>
  </w:num>
  <w:num w:numId="7" w16cid:durableId="1317489300">
    <w:abstractNumId w:val="9"/>
  </w:num>
  <w:num w:numId="8" w16cid:durableId="2368528">
    <w:abstractNumId w:val="5"/>
  </w:num>
  <w:num w:numId="9" w16cid:durableId="375475292">
    <w:abstractNumId w:val="12"/>
  </w:num>
  <w:num w:numId="10" w16cid:durableId="925576238">
    <w:abstractNumId w:val="0"/>
  </w:num>
  <w:num w:numId="11" w16cid:durableId="1857620297">
    <w:abstractNumId w:val="7"/>
  </w:num>
  <w:num w:numId="12" w16cid:durableId="2093156391">
    <w:abstractNumId w:val="11"/>
  </w:num>
  <w:num w:numId="13" w16cid:durableId="367603536">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FBF"/>
    <w:rsid w:val="000C22F5"/>
    <w:rsid w:val="00164FBF"/>
    <w:rsid w:val="001A663E"/>
    <w:rsid w:val="005A3D44"/>
    <w:rsid w:val="0064659E"/>
    <w:rsid w:val="00845597"/>
    <w:rsid w:val="00A15384"/>
    <w:rsid w:val="00BD42BF"/>
    <w:rsid w:val="00EC16AB"/>
    <w:rsid w:val="100F433C"/>
    <w:rsid w:val="13D611F0"/>
    <w:rsid w:val="24A0322C"/>
    <w:rsid w:val="39C66A38"/>
    <w:rsid w:val="3A08A2C7"/>
    <w:rsid w:val="3B06CF6C"/>
    <w:rsid w:val="57DC0DBE"/>
    <w:rsid w:val="6C22718C"/>
    <w:rsid w:val="6CFDEE4A"/>
    <w:rsid w:val="72EA1F74"/>
    <w:rsid w:val="7678AAC3"/>
    <w:rsid w:val="76A2F549"/>
    <w:rsid w:val="79FBC24C"/>
    <w:rsid w:val="7A3D86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E293"/>
  <w15:docId w15:val="{4AA393FD-8B8E-4B5B-A08D-D3931CBAA6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49" w:lineRule="auto"/>
      <w:ind w:left="52" w:hanging="10"/>
    </w:pPr>
    <w:rPr>
      <w:rFonts w:ascii="Calibri" w:hAnsi="Calibri" w:eastAsia="Calibri" w:cs="Calibri"/>
      <w:color w:val="000000"/>
    </w:rPr>
  </w:style>
  <w:style w:type="paragraph" w:styleId="Heading1">
    <w:name w:val="heading 1"/>
    <w:next w:val="Normal"/>
    <w:link w:val="Heading1Char"/>
    <w:uiPriority w:val="9"/>
    <w:unhideWhenUsed/>
    <w:qFormat/>
    <w:pPr>
      <w:keepNext/>
      <w:keepLines/>
      <w:spacing w:after="0"/>
      <w:ind w:left="421" w:hanging="10"/>
      <w:outlineLvl w:val="0"/>
    </w:pPr>
    <w:rPr>
      <w:rFonts w:ascii="Calibri" w:hAnsi="Calibri" w:eastAsia="Calibri" w:cs="Calibri"/>
      <w:b/>
      <w:color w:val="000000"/>
      <w:sz w:val="18"/>
    </w:rPr>
  </w:style>
  <w:style w:type="paragraph" w:styleId="Heading2">
    <w:name w:val="heading 2"/>
    <w:next w:val="Normal"/>
    <w:link w:val="Heading2Char"/>
    <w:uiPriority w:val="9"/>
    <w:unhideWhenUsed/>
    <w:qFormat/>
    <w:pPr>
      <w:keepNext/>
      <w:keepLines/>
      <w:spacing w:after="0"/>
      <w:ind w:left="421" w:hanging="10"/>
      <w:outlineLvl w:val="1"/>
    </w:pPr>
    <w:rPr>
      <w:rFonts w:ascii="Calibri" w:hAnsi="Calibri" w:eastAsia="Calibri" w:cs="Calibri"/>
      <w:b/>
      <w:color w:val="000000"/>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libri" w:hAnsi="Calibri" w:eastAsia="Calibri" w:cs="Calibri"/>
      <w:b/>
      <w:color w:val="000000"/>
      <w:sz w:val="18"/>
    </w:rPr>
  </w:style>
  <w:style w:type="character" w:styleId="Heading1Char" w:customStyle="1">
    <w:name w:val="Heading 1 Char"/>
    <w:link w:val="Heading1"/>
    <w:rPr>
      <w:rFonts w:ascii="Calibri" w:hAnsi="Calibri" w:eastAsia="Calibri" w:cs="Calibri"/>
      <w:b/>
      <w:color w:val="000000"/>
      <w:sz w:val="18"/>
    </w:rPr>
  </w:style>
  <w:style w:type="table" w:styleId="TableGrid" w:customStyle="1">
    <w:name w:val="Table 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15384"/>
    <w:rPr>
      <w:color w:val="0563C1" w:themeColor="hyperlink"/>
      <w:u w:val="single"/>
    </w:rPr>
  </w:style>
  <w:style w:type="paragraph" w:styleId="ListParagraph">
    <w:name w:val="List Paragraph"/>
    <w:basedOn w:val="Normal"/>
    <w:uiPriority w:val="34"/>
    <w:qFormat/>
    <w:rsid w:val="00845597"/>
    <w:pPr>
      <w:ind w:left="720"/>
      <w:contextualSpacing/>
    </w:pPr>
  </w:style>
  <w:style w:type="paragraph" w:styleId="Revision">
    <w:name w:val="Revision"/>
    <w:hidden/>
    <w:uiPriority w:val="99"/>
    <w:semiHidden/>
    <w:rsid w:val="00BD42BF"/>
    <w:pPr>
      <w:spacing w:after="0" w:line="240" w:lineRule="auto"/>
    </w:pPr>
    <w:rPr>
      <w:rFonts w:ascii="Calibri" w:hAnsi="Calibri" w:eastAsia="Calibri" w:cs="Calibri"/>
      <w:color w:val="000000"/>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35263B7C-E7F5-4007-AA14-F959CE5D62F1}">
    <t:Anchor>
      <t:Comment id="714731187"/>
    </t:Anchor>
    <t:History>
      <t:Event id="{1552DED8-7F72-4EE5-B0FB-5A8E7A250C1D}" time="2023-04-25T13:04:02.55Z">
        <t:Attribution userId="S::roisin@carmichaelireland.ie::4bd63ea7-8616-4e1e-b220-e095cbf59ed5" userProvider="AD" userName="Róisín McGuigan"/>
        <t:Anchor>
          <t:Comment id="714731187"/>
        </t:Anchor>
        <t:Create/>
      </t:Event>
      <t:Event id="{2B6E35D0-0BFD-4898-B147-F8B8824DE96A}" time="2023-04-25T13:04:02.55Z">
        <t:Attribution userId="S::roisin@carmichaelireland.ie::4bd63ea7-8616-4e1e-b220-e095cbf59ed5" userProvider="AD" userName="Róisín McGuigan"/>
        <t:Anchor>
          <t:Comment id="714731187"/>
        </t:Anchor>
        <t:Assign userId="S::diarmaid@carmichaelireland.ie::951d40a2-1870-45d1-bf5a-609c67cf8f99" userProvider="AD" userName="Diarmaid O'Corrbui"/>
      </t:Event>
      <t:Event id="{0CCDE71F-9BA6-4688-B8AD-497750AA4E93}" time="2023-04-25T13:04:02.55Z">
        <t:Attribution userId="S::roisin@carmichaelireland.ie::4bd63ea7-8616-4e1e-b220-e095cbf59ed5" userProvider="AD" userName="Róisín McGuigan"/>
        <t:Anchor>
          <t:Comment id="714731187"/>
        </t:Anchor>
        <t:SetTitle title="@Diarmaid O'Corrbui do we want to bring it to the Board or will I just delete this off? Or keep the 2014 approval"/>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carmichaelcentre.ie/" TargetMode="Externa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openxmlformats.org/officeDocument/2006/relationships/hyperlink" Target="http://www.carmichaelireland.ie" TargetMode="External" Id="rId17" /><Relationship Type="http://schemas.openxmlformats.org/officeDocument/2006/relationships/customXml" Target="../customXml/item2.xml" Id="rId2" /><Relationship Type="http://schemas.openxmlformats.org/officeDocument/2006/relationships/hyperlink" Target="http://www.carmichaelcentre.ie/"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carmichaelcentre.ie/" TargetMode="External" Id="rId11" /><Relationship Type="http://schemas.openxmlformats.org/officeDocument/2006/relationships/styles" Target="styles.xml" Id="rId5" /><Relationship Type="http://schemas.openxmlformats.org/officeDocument/2006/relationships/hyperlink" Target="http://www.carmichaelireland.ie" TargetMode="External" Id="rId15" /><Relationship Type="http://schemas.openxmlformats.org/officeDocument/2006/relationships/theme" Target="theme/theme1.xml" Id="rId23" /><Relationship Type="http://schemas.openxmlformats.org/officeDocument/2006/relationships/hyperlink" Target="http://www.carmichaelireland.ie"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oco.ie/" TargetMode="External" Id="rId14" /><Relationship Type="http://schemas.openxmlformats.org/officeDocument/2006/relationships/fontTable" Target="fontTable.xml" Id="rId22" /><Relationship Type="http://schemas.microsoft.com/office/2011/relationships/people" Target="people.xml" Id="R9be86364ab8e4107" /><Relationship Type="http://schemas.microsoft.com/office/2011/relationships/commentsExtended" Target="commentsExtended.xml" Id="Rcc478542f56d4460" /><Relationship Type="http://schemas.microsoft.com/office/2016/09/relationships/commentsIds" Target="commentsIds.xml" Id="R127fcd19eb294692" /><Relationship Type="http://schemas.microsoft.com/office/2019/05/relationships/documenttasks" Target="tasks.xml" Id="Rf115769a30c848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1360f-43b2-4b84-9d0d-9b9b1556b231" xsi:nil="true"/>
    <lcf76f155ced4ddcb4097134ff3c332f xmlns="5adc96a5-b762-4238-9224-08003146bf04">
      <Terms xmlns="http://schemas.microsoft.com/office/infopath/2007/PartnerControls"/>
    </lcf76f155ced4ddcb4097134ff3c332f>
    <MediaLengthInSeconds xmlns="5adc96a5-b762-4238-9224-08003146bf04" xsi:nil="true"/>
    <SharedWithUsers xmlns="2391360f-43b2-4b84-9d0d-9b9b1556b23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ADD8456E3A5842A1E42CCE8CC198B5" ma:contentTypeVersion="15" ma:contentTypeDescription="Create a new document." ma:contentTypeScope="" ma:versionID="91c228ca34384597aa85ffd2a87150f7">
  <xsd:schema xmlns:xsd="http://www.w3.org/2001/XMLSchema" xmlns:xs="http://www.w3.org/2001/XMLSchema" xmlns:p="http://schemas.microsoft.com/office/2006/metadata/properties" xmlns:ns2="5adc96a5-b762-4238-9224-08003146bf04" xmlns:ns3="2391360f-43b2-4b84-9d0d-9b9b1556b231" targetNamespace="http://schemas.microsoft.com/office/2006/metadata/properties" ma:root="true" ma:fieldsID="8817b554edb3e8078a8ba48ee8c425b2" ns2:_="" ns3:_="">
    <xsd:import namespace="5adc96a5-b762-4238-9224-08003146bf04"/>
    <xsd:import namespace="2391360f-43b2-4b84-9d0d-9b9b1556b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96a5-b762-4238-9224-08003146b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d16f-d600-43b4-980d-7ef579b09d1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bbbf0e-1e70-49f4-a019-c6a0ac1b6638}" ma:internalName="TaxCatchAll" ma:showField="CatchAllData" ma:web="2391360f-43b2-4b84-9d0d-9b9b1556b2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5B35D-D011-4DD0-BCCB-8274EEC317A8}">
  <ds:schemaRefs>
    <ds:schemaRef ds:uri="http://schemas.microsoft.com/office/2006/metadata/properties"/>
    <ds:schemaRef ds:uri="http://schemas.microsoft.com/office/infopath/2007/PartnerControls"/>
    <ds:schemaRef ds:uri="2391360f-43b2-4b84-9d0d-9b9b1556b231"/>
    <ds:schemaRef ds:uri="90061d68-838f-4f47-849e-1249c2f0563d"/>
  </ds:schemaRefs>
</ds:datastoreItem>
</file>

<file path=customXml/itemProps2.xml><?xml version="1.0" encoding="utf-8"?>
<ds:datastoreItem xmlns:ds="http://schemas.openxmlformats.org/officeDocument/2006/customXml" ds:itemID="{4C52A1B6-337D-41B3-8F4C-03D6AE16E769}">
  <ds:schemaRefs>
    <ds:schemaRef ds:uri="http://schemas.microsoft.com/sharepoint/v3/contenttype/forms"/>
  </ds:schemaRefs>
</ds:datastoreItem>
</file>

<file path=customXml/itemProps3.xml><?xml version="1.0" encoding="utf-8"?>
<ds:datastoreItem xmlns:ds="http://schemas.openxmlformats.org/officeDocument/2006/customXml" ds:itemID="{32051556-04A2-4AEA-B9C4-3FA76AD1B4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hdai</dc:creator>
  <keywords/>
  <lastModifiedBy>Communications</lastModifiedBy>
  <revision>8</revision>
  <dcterms:created xsi:type="dcterms:W3CDTF">2018-08-27T09:10:00.0000000Z</dcterms:created>
  <dcterms:modified xsi:type="dcterms:W3CDTF">2024-10-02T15:05:52.2525865Z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0x010100F8ADD8456E3A5842A1E42CCE8CC198B5</vt:lpwstr>
  </property>
  <property fmtid="{D5CDD505-2E9C-101B-9397-08002B2CF9AE}" pid="3" name="Order">
    <vt:r8>214000</vt:r8>
  </property>
  <property fmtid="{D5CDD505-2E9C-101B-9397-08002B2CF9AE}" pid="4" name="xd_ProgID">
    <vt:lpwstr/>
  </property>
  <property fmtid="{D5CDD505-2E9C-101B-9397-08002B2CF9AE}" pid="5" name="MediaServiceImageTags">
    <vt:lpwstr/>
  </property>
  <property fmtid="{D5CDD505-2E9C-101B-9397-08002B2CF9AE}" pid="6" name="TemplateUrl">
    <vt:lpwstr/>
  </property>
  <property fmtid="{D5CDD505-2E9C-101B-9397-08002B2CF9AE}" pid="7" name="_ExtendedDescription">
    <vt:lpwstr/>
  </property>
  <property fmtid="{D5CDD505-2E9C-101B-9397-08002B2CF9AE}" pid="8" name="_CopySource">
    <vt:lpwstr>https://carmichaelcentre-portal1.sharepoint.com/shared/CC Shared Documents/Policies and Procedures/Complaints Policy and Forms/Complaints Policy 2014 updated Aug 2014.docx</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riggerFlowInfo">
    <vt:lpwstr/>
  </property>
  <property fmtid="{D5CDD505-2E9C-101B-9397-08002B2CF9AE}" pid="13" name="xd_Signature">
    <vt:bool>false</vt:bool>
  </property>
</Properties>
</file>